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86" w:rsidRDefault="00EB6686" w:rsidP="009E2A24">
      <w:pPr>
        <w:autoSpaceDE w:val="0"/>
        <w:autoSpaceDN w:val="0"/>
        <w:adjustRightInd w:val="0"/>
        <w:spacing w:after="0" w:line="240" w:lineRule="auto"/>
        <w:rPr>
          <w:rFonts w:ascii="Cambria" w:hAnsi="Cambria" w:cs="Cambria"/>
          <w:b/>
          <w:bCs/>
          <w:color w:val="000000"/>
          <w:sz w:val="28"/>
          <w:szCs w:val="28"/>
        </w:rPr>
      </w:pPr>
      <w:r>
        <w:rPr>
          <w:rFonts w:ascii="Cambria" w:hAnsi="Cambria" w:cs="Cambria"/>
          <w:b/>
          <w:bCs/>
          <w:color w:val="000000"/>
          <w:sz w:val="28"/>
          <w:szCs w:val="28"/>
        </w:rPr>
        <w:t>Fire Fighter I Academy</w:t>
      </w:r>
    </w:p>
    <w:p w:rsidR="00EB6686" w:rsidRDefault="00EB6686" w:rsidP="009E2A24">
      <w:pPr>
        <w:autoSpaceDE w:val="0"/>
        <w:autoSpaceDN w:val="0"/>
        <w:adjustRightInd w:val="0"/>
        <w:spacing w:after="0" w:line="240" w:lineRule="auto"/>
        <w:rPr>
          <w:rFonts w:ascii="Cambria" w:hAnsi="Cambria" w:cs="Cambria"/>
          <w:b/>
          <w:bCs/>
          <w:color w:val="000000"/>
          <w:sz w:val="28"/>
          <w:szCs w:val="28"/>
        </w:rPr>
      </w:pPr>
      <w:r w:rsidRPr="009E2A24">
        <w:rPr>
          <w:rFonts w:ascii="Cambria" w:hAnsi="Cambria" w:cs="Cambria"/>
          <w:b/>
          <w:bCs/>
          <w:color w:val="000000"/>
          <w:sz w:val="28"/>
          <w:szCs w:val="28"/>
        </w:rPr>
        <w:t xml:space="preserve"> Certificate of Achievement </w:t>
      </w:r>
    </w:p>
    <w:p w:rsidR="00EB6686" w:rsidRPr="009E2A24" w:rsidRDefault="00EB6686" w:rsidP="009E2A24">
      <w:pPr>
        <w:autoSpaceDE w:val="0"/>
        <w:autoSpaceDN w:val="0"/>
        <w:adjustRightInd w:val="0"/>
        <w:spacing w:after="0" w:line="240" w:lineRule="auto"/>
        <w:rPr>
          <w:rFonts w:ascii="Cambria" w:hAnsi="Cambria" w:cs="Cambria"/>
          <w:color w:val="000000"/>
        </w:rPr>
      </w:pPr>
    </w:p>
    <w:p w:rsidR="00EB6686" w:rsidRDefault="00EB6686" w:rsidP="009E2A24">
      <w:pPr>
        <w:autoSpaceDE w:val="0"/>
        <w:autoSpaceDN w:val="0"/>
        <w:adjustRightInd w:val="0"/>
        <w:spacing w:after="0" w:line="240" w:lineRule="auto"/>
        <w:rPr>
          <w:rFonts w:ascii="Cambria" w:hAnsi="Cambria" w:cs="Cambria"/>
          <w:b/>
          <w:bCs/>
          <w:color w:val="000000"/>
        </w:rPr>
      </w:pPr>
      <w:proofErr w:type="gramStart"/>
      <w:r w:rsidRPr="009E2A24">
        <w:rPr>
          <w:rFonts w:ascii="Cambria" w:hAnsi="Cambria" w:cs="Cambria"/>
          <w:b/>
          <w:bCs/>
          <w:color w:val="000000"/>
        </w:rPr>
        <w:t>Item 1.</w:t>
      </w:r>
      <w:proofErr w:type="gramEnd"/>
      <w:r w:rsidRPr="009E2A24">
        <w:rPr>
          <w:rFonts w:ascii="Cambria" w:hAnsi="Cambria" w:cs="Cambria"/>
          <w:b/>
          <w:bCs/>
          <w:color w:val="000000"/>
        </w:rPr>
        <w:t xml:space="preserve"> Program Goals and Objectives </w:t>
      </w:r>
    </w:p>
    <w:p w:rsidR="00EB6686" w:rsidRPr="009E2A24" w:rsidRDefault="00EB6686" w:rsidP="009E2A24">
      <w:pPr>
        <w:autoSpaceDE w:val="0"/>
        <w:autoSpaceDN w:val="0"/>
        <w:adjustRightInd w:val="0"/>
        <w:spacing w:after="0" w:line="240" w:lineRule="auto"/>
        <w:rPr>
          <w:rFonts w:ascii="Cambria" w:hAnsi="Cambria" w:cs="Cambria"/>
          <w:color w:val="000000"/>
        </w:rPr>
      </w:pPr>
    </w:p>
    <w:p w:rsidR="00EB6686" w:rsidRPr="008147EA" w:rsidRDefault="00EB6686" w:rsidP="008147EA">
      <w:pPr>
        <w:autoSpaceDE w:val="0"/>
        <w:autoSpaceDN w:val="0"/>
        <w:adjustRightInd w:val="0"/>
        <w:spacing w:after="0" w:line="240" w:lineRule="auto"/>
        <w:rPr>
          <w:rFonts w:ascii="Cambria" w:hAnsi="Cambria" w:cs="Cambria"/>
          <w:color w:val="000000"/>
        </w:rPr>
      </w:pPr>
      <w:r w:rsidRPr="008147EA">
        <w:rPr>
          <w:rFonts w:ascii="Cambria" w:hAnsi="Cambria" w:cs="Cambria"/>
          <w:color w:val="000000"/>
        </w:rPr>
        <w:t>The program is designe</w:t>
      </w:r>
      <w:r>
        <w:rPr>
          <w:rFonts w:ascii="Cambria" w:hAnsi="Cambria" w:cs="Cambria"/>
          <w:color w:val="000000"/>
        </w:rPr>
        <w:t>d to prepare students for entry-</w:t>
      </w:r>
      <w:r w:rsidRPr="008147EA">
        <w:rPr>
          <w:rFonts w:ascii="Cambria" w:hAnsi="Cambria" w:cs="Cambria"/>
          <w:color w:val="000000"/>
        </w:rPr>
        <w:t>level positions in fields such as</w:t>
      </w:r>
      <w:r>
        <w:rPr>
          <w:rFonts w:ascii="Cambria" w:hAnsi="Cambria" w:cs="Cambria"/>
          <w:color w:val="000000"/>
        </w:rPr>
        <w:t>:</w:t>
      </w:r>
      <w:r w:rsidRPr="008147EA">
        <w:rPr>
          <w:rFonts w:ascii="Cambria" w:hAnsi="Cambria" w:cs="Cambria"/>
          <w:color w:val="000000"/>
        </w:rPr>
        <w:t xml:space="preserve"> </w:t>
      </w:r>
      <w:r>
        <w:rPr>
          <w:rFonts w:ascii="Cambria" w:hAnsi="Cambria" w:cs="Cambria"/>
          <w:color w:val="000000"/>
        </w:rPr>
        <w:t>Fire fighter, fire prevention officer, Emergency Medical Technician, Chief Officer, and Fire Officer.</w:t>
      </w:r>
    </w:p>
    <w:p w:rsidR="00EB6686" w:rsidRPr="008147EA" w:rsidRDefault="00EB6686" w:rsidP="008147EA">
      <w:pPr>
        <w:autoSpaceDE w:val="0"/>
        <w:autoSpaceDN w:val="0"/>
        <w:adjustRightInd w:val="0"/>
        <w:spacing w:after="0" w:line="240" w:lineRule="auto"/>
        <w:rPr>
          <w:rFonts w:ascii="Cambria" w:hAnsi="Cambria" w:cs="Cambria"/>
          <w:color w:val="000000"/>
        </w:rPr>
      </w:pPr>
      <w:r w:rsidRPr="008147EA">
        <w:rPr>
          <w:rFonts w:ascii="Cambria" w:hAnsi="Cambria" w:cs="Cambria"/>
          <w:color w:val="000000"/>
        </w:rPr>
        <w:t xml:space="preserve">Career Subject Area: </w:t>
      </w:r>
      <w:r>
        <w:rPr>
          <w:rFonts w:ascii="Cambria" w:hAnsi="Cambria" w:cs="Cambria"/>
          <w:color w:val="000000"/>
        </w:rPr>
        <w:t>Firefighting</w:t>
      </w:r>
    </w:p>
    <w:p w:rsidR="00EB6686" w:rsidRDefault="00EB6686" w:rsidP="008147EA">
      <w:pPr>
        <w:autoSpaceDE w:val="0"/>
        <w:autoSpaceDN w:val="0"/>
        <w:adjustRightInd w:val="0"/>
        <w:spacing w:after="0" w:line="240" w:lineRule="auto"/>
        <w:rPr>
          <w:rFonts w:ascii="Cambria" w:hAnsi="Cambria" w:cs="Cambria"/>
        </w:rPr>
      </w:pPr>
      <w:r w:rsidRPr="008147EA">
        <w:rPr>
          <w:rFonts w:ascii="Cambria" w:hAnsi="Cambria" w:cs="Cambria"/>
          <w:color w:val="000000"/>
        </w:rPr>
        <w:t xml:space="preserve">Career Opportunities: </w:t>
      </w:r>
      <w:r>
        <w:rPr>
          <w:rFonts w:ascii="Cambria" w:hAnsi="Cambria" w:cs="Cambria"/>
          <w:color w:val="000000"/>
        </w:rPr>
        <w:t>Fire Service</w:t>
      </w:r>
    </w:p>
    <w:p w:rsidR="00EB6686" w:rsidRDefault="00EB6686" w:rsidP="001334B0">
      <w:pPr>
        <w:autoSpaceDE w:val="0"/>
        <w:autoSpaceDN w:val="0"/>
        <w:adjustRightInd w:val="0"/>
        <w:spacing w:after="0" w:line="240" w:lineRule="auto"/>
        <w:rPr>
          <w:rFonts w:ascii="Cambria" w:hAnsi="Cambria" w:cs="Cambria"/>
        </w:rPr>
      </w:pPr>
    </w:p>
    <w:p w:rsidR="00EB6686" w:rsidRDefault="00EB6686" w:rsidP="001334B0">
      <w:pPr>
        <w:autoSpaceDE w:val="0"/>
        <w:autoSpaceDN w:val="0"/>
        <w:adjustRightInd w:val="0"/>
        <w:spacing w:after="0" w:line="240" w:lineRule="auto"/>
        <w:rPr>
          <w:rFonts w:ascii="Cambria" w:hAnsi="Cambria" w:cs="Cambria"/>
        </w:rPr>
      </w:pPr>
      <w:r>
        <w:rPr>
          <w:rFonts w:ascii="Cambria" w:hAnsi="Cambria" w:cs="Cambria"/>
        </w:rPr>
        <w:t>Program learning outcomes</w:t>
      </w:r>
    </w:p>
    <w:p w:rsidR="00EB6686" w:rsidRDefault="00EB6686" w:rsidP="001334B0">
      <w:pPr>
        <w:autoSpaceDE w:val="0"/>
        <w:autoSpaceDN w:val="0"/>
        <w:adjustRightInd w:val="0"/>
        <w:spacing w:after="0" w:line="240" w:lineRule="auto"/>
        <w:rPr>
          <w:rFonts w:ascii="Cambria" w:hAnsi="Cambria" w:cs="Cambria"/>
        </w:rPr>
      </w:pPr>
    </w:p>
    <w:p w:rsidR="00EB6686" w:rsidRDefault="00EB6686" w:rsidP="00EF3E58">
      <w:pPr>
        <w:autoSpaceDE w:val="0"/>
        <w:autoSpaceDN w:val="0"/>
        <w:adjustRightInd w:val="0"/>
        <w:spacing w:after="0" w:line="240" w:lineRule="auto"/>
      </w:pPr>
      <w:r>
        <w:rPr>
          <w:rStyle w:val="Strong"/>
        </w:rPr>
        <w:t xml:space="preserve">1. </w:t>
      </w:r>
      <w:r>
        <w:t xml:space="preserve">Describe basic building construction techniques, terms and features": In a short essay describe how fire affects the four basic building materials in use today. </w:t>
      </w:r>
    </w:p>
    <w:p w:rsidR="00EB6686" w:rsidRDefault="00EB6686" w:rsidP="00EF3E58">
      <w:pPr>
        <w:autoSpaceDE w:val="0"/>
        <w:autoSpaceDN w:val="0"/>
        <w:adjustRightInd w:val="0"/>
        <w:spacing w:after="0" w:line="240" w:lineRule="auto"/>
        <w:rPr>
          <w:rFonts w:ascii="Cambria" w:hAnsi="Cambria" w:cs="Cambria"/>
        </w:rPr>
      </w:pPr>
      <w:r w:rsidRPr="00EF3E58">
        <w:rPr>
          <w:rFonts w:ascii="Cambria" w:hAnsi="Cambria" w:cs="Cambria"/>
        </w:rPr>
        <w:t>Assessment:</w:t>
      </w:r>
      <w:r w:rsidRPr="00EF3E58">
        <w:t xml:space="preserve"> </w:t>
      </w:r>
      <w:r w:rsidRPr="00EF3E58">
        <w:rPr>
          <w:rFonts w:ascii="Cambria" w:hAnsi="Cambria" w:cs="Cambria"/>
        </w:rPr>
        <w:t>Projects, quizzes, tests, critiques</w:t>
      </w:r>
    </w:p>
    <w:p w:rsidR="00EB6686" w:rsidRDefault="00EB6686" w:rsidP="00EF3E58">
      <w:pPr>
        <w:autoSpaceDE w:val="0"/>
        <w:autoSpaceDN w:val="0"/>
        <w:adjustRightInd w:val="0"/>
        <w:spacing w:after="0" w:line="240" w:lineRule="auto"/>
        <w:rPr>
          <w:rFonts w:ascii="Cambria" w:hAnsi="Cambria" w:cs="Cambria"/>
        </w:rPr>
      </w:pPr>
    </w:p>
    <w:p w:rsidR="00EB6686" w:rsidRPr="00EF3E58" w:rsidRDefault="00EB6686" w:rsidP="00EF3E58">
      <w:pPr>
        <w:autoSpaceDE w:val="0"/>
        <w:autoSpaceDN w:val="0"/>
        <w:adjustRightInd w:val="0"/>
        <w:spacing w:after="0" w:line="240" w:lineRule="auto"/>
        <w:rPr>
          <w:rFonts w:ascii="Cambria" w:hAnsi="Cambria" w:cs="Cambria"/>
        </w:rPr>
      </w:pPr>
      <w:r>
        <w:rPr>
          <w:rStyle w:val="Strong"/>
        </w:rPr>
        <w:t xml:space="preserve">2. </w:t>
      </w:r>
      <w:r>
        <w:t>Objective - "Examine the basics of chemistry and physics of fire": In an essay define and provide an example of "stratification" as it applies to structural firefighting.</w:t>
      </w:r>
    </w:p>
    <w:p w:rsidR="00EB6686" w:rsidRDefault="00EB6686" w:rsidP="00EF3E58">
      <w:pPr>
        <w:autoSpaceDE w:val="0"/>
        <w:autoSpaceDN w:val="0"/>
        <w:adjustRightInd w:val="0"/>
        <w:spacing w:after="0" w:line="240" w:lineRule="auto"/>
        <w:rPr>
          <w:rFonts w:ascii="Cambria" w:hAnsi="Cambria" w:cs="Cambria"/>
        </w:rPr>
      </w:pPr>
      <w:r w:rsidRPr="00EF3E58">
        <w:rPr>
          <w:rFonts w:ascii="Cambria" w:hAnsi="Cambria" w:cs="Cambria"/>
        </w:rPr>
        <w:t>Assessment:</w:t>
      </w:r>
      <w:r w:rsidRPr="00EF3E58">
        <w:t xml:space="preserve"> </w:t>
      </w:r>
      <w:r w:rsidRPr="00EF3E58">
        <w:rPr>
          <w:rFonts w:ascii="Cambria" w:hAnsi="Cambria" w:cs="Cambria"/>
        </w:rPr>
        <w:t>Projects, quizzes, tests, critiques</w:t>
      </w:r>
    </w:p>
    <w:p w:rsidR="00EB6686" w:rsidRPr="00EF3E58" w:rsidRDefault="00EB6686" w:rsidP="00EF3E58">
      <w:pPr>
        <w:autoSpaceDE w:val="0"/>
        <w:autoSpaceDN w:val="0"/>
        <w:adjustRightInd w:val="0"/>
        <w:spacing w:after="0" w:line="240" w:lineRule="auto"/>
        <w:rPr>
          <w:rFonts w:ascii="Cambria" w:hAnsi="Cambria" w:cs="Cambria"/>
        </w:rPr>
      </w:pPr>
    </w:p>
    <w:p w:rsidR="00EB6686" w:rsidRDefault="00EB6686" w:rsidP="00EF3E58">
      <w:pPr>
        <w:autoSpaceDE w:val="0"/>
        <w:autoSpaceDN w:val="0"/>
        <w:adjustRightInd w:val="0"/>
        <w:spacing w:after="0" w:line="240" w:lineRule="auto"/>
      </w:pPr>
      <w:r>
        <w:rPr>
          <w:rStyle w:val="Strong"/>
        </w:rPr>
        <w:t xml:space="preserve">3. </w:t>
      </w:r>
      <w:r>
        <w:t xml:space="preserve">Objective - "Demonstrate advancing fire hose lines, both charged and uncharged": Given an uncharged hose line, and using identified techniques and safety guidelines, the fire crew shall demonstrate the proper procedure to advance an uncharged hose line over a ladder. </w:t>
      </w:r>
    </w:p>
    <w:p w:rsidR="00EB6686" w:rsidRDefault="00EB6686" w:rsidP="00EF3E58">
      <w:pPr>
        <w:autoSpaceDE w:val="0"/>
        <w:autoSpaceDN w:val="0"/>
        <w:adjustRightInd w:val="0"/>
        <w:spacing w:after="0" w:line="240" w:lineRule="auto"/>
        <w:rPr>
          <w:rFonts w:ascii="Cambria" w:hAnsi="Cambria" w:cs="Cambria"/>
        </w:rPr>
      </w:pPr>
      <w:r w:rsidRPr="001334B0">
        <w:rPr>
          <w:rFonts w:ascii="Cambria" w:hAnsi="Cambria" w:cs="Cambria"/>
        </w:rPr>
        <w:t>Assessment:</w:t>
      </w:r>
      <w:r w:rsidRPr="00EF3E58">
        <w:t xml:space="preserve"> </w:t>
      </w:r>
      <w:r w:rsidRPr="00EF3E58">
        <w:rPr>
          <w:rFonts w:ascii="Cambria" w:hAnsi="Cambria" w:cs="Cambria"/>
        </w:rPr>
        <w:t>Projects, quizzes, tests, critiques</w:t>
      </w:r>
    </w:p>
    <w:p w:rsidR="00EB6686" w:rsidRDefault="00EB6686" w:rsidP="00EF3E58">
      <w:pPr>
        <w:autoSpaceDE w:val="0"/>
        <w:autoSpaceDN w:val="0"/>
        <w:adjustRightInd w:val="0"/>
        <w:spacing w:after="0" w:line="240" w:lineRule="auto"/>
        <w:rPr>
          <w:rFonts w:ascii="Cambria" w:hAnsi="Cambria" w:cs="Cambria"/>
        </w:rPr>
      </w:pPr>
    </w:p>
    <w:p w:rsidR="00EB6686" w:rsidRPr="00EF3E58" w:rsidRDefault="00EB6686" w:rsidP="00F32EA9">
      <w:pPr>
        <w:rPr>
          <w:rFonts w:ascii="Cambria" w:hAnsi="Cambria" w:cs="Cambria"/>
        </w:rPr>
      </w:pPr>
      <w:r>
        <w:rPr>
          <w:rFonts w:ascii="Cambria" w:hAnsi="Cambria" w:cs="Cambria"/>
        </w:rPr>
        <w:t xml:space="preserve">4. </w:t>
      </w:r>
      <w:r w:rsidRPr="00F32EA9">
        <w:rPr>
          <w:rFonts w:ascii="Cambria" w:hAnsi="Cambria" w:cs="Cambria"/>
        </w:rPr>
        <w:t>State the role and responsibilities of the EMT 1.</w:t>
      </w:r>
      <w:r>
        <w:rPr>
          <w:rFonts w:ascii="Cambria" w:hAnsi="Cambria" w:cs="Cambria"/>
        </w:rPr>
        <w:br/>
      </w:r>
      <w:r w:rsidRPr="00EF3E58">
        <w:rPr>
          <w:rFonts w:ascii="Cambria" w:hAnsi="Cambria" w:cs="Cambria"/>
        </w:rPr>
        <w:t>Assessment:</w:t>
      </w:r>
      <w:r w:rsidRPr="00EF3E58">
        <w:t xml:space="preserve"> </w:t>
      </w:r>
      <w:r w:rsidRPr="00EF3E58">
        <w:rPr>
          <w:rFonts w:ascii="Cambria" w:hAnsi="Cambria" w:cs="Cambria"/>
        </w:rPr>
        <w:t>Projects, quizzes, tests, critiques</w:t>
      </w:r>
    </w:p>
    <w:p w:rsidR="00EB6686" w:rsidRDefault="00EB6686" w:rsidP="001334B0">
      <w:pPr>
        <w:autoSpaceDE w:val="0"/>
        <w:autoSpaceDN w:val="0"/>
        <w:adjustRightInd w:val="0"/>
        <w:spacing w:after="0" w:line="240" w:lineRule="auto"/>
        <w:rPr>
          <w:rFonts w:ascii="Cambria" w:hAnsi="Cambria" w:cs="Cambria"/>
        </w:rPr>
      </w:pPr>
      <w:r>
        <w:rPr>
          <w:rFonts w:ascii="Cambria" w:hAnsi="Cambria" w:cs="Cambria"/>
        </w:rPr>
        <w:t xml:space="preserve">5. </w:t>
      </w:r>
      <w:r w:rsidRPr="00F32EA9">
        <w:rPr>
          <w:rFonts w:ascii="Cambria" w:hAnsi="Cambria" w:cs="Cambria"/>
        </w:rPr>
        <w:t>List various methods used to manage wounds and control bleeding and shock</w:t>
      </w:r>
      <w:proofErr w:type="gramStart"/>
      <w:r w:rsidRPr="00F32EA9">
        <w:rPr>
          <w:rFonts w:ascii="Cambria" w:hAnsi="Cambria" w:cs="Cambria"/>
        </w:rPr>
        <w:t>.</w:t>
      </w:r>
      <w:r w:rsidRPr="00EF3E58">
        <w:rPr>
          <w:rFonts w:ascii="Cambria" w:hAnsi="Cambria" w:cs="Cambria"/>
        </w:rPr>
        <w:t>.</w:t>
      </w:r>
      <w:proofErr w:type="gramEnd"/>
    </w:p>
    <w:p w:rsidR="00EB6686" w:rsidRDefault="00EB6686" w:rsidP="001334B0">
      <w:pPr>
        <w:autoSpaceDE w:val="0"/>
        <w:autoSpaceDN w:val="0"/>
        <w:adjustRightInd w:val="0"/>
        <w:spacing w:after="0" w:line="240" w:lineRule="auto"/>
        <w:rPr>
          <w:rFonts w:ascii="Cambria" w:hAnsi="Cambria" w:cs="Cambria"/>
        </w:rPr>
      </w:pPr>
      <w:r w:rsidRPr="001334B0">
        <w:rPr>
          <w:rFonts w:ascii="Cambria" w:hAnsi="Cambria" w:cs="Cambria"/>
        </w:rPr>
        <w:t>Assessment:</w:t>
      </w:r>
      <w:r w:rsidRPr="00EF3E58">
        <w:t xml:space="preserve"> </w:t>
      </w:r>
      <w:r w:rsidRPr="00EF3E58">
        <w:rPr>
          <w:rFonts w:ascii="Cambria" w:hAnsi="Cambria" w:cs="Cambria"/>
        </w:rPr>
        <w:t>Projects, quizzes, tests, critiques</w:t>
      </w:r>
    </w:p>
    <w:p w:rsidR="00EB6686" w:rsidRDefault="00EB6686" w:rsidP="001334B0">
      <w:pPr>
        <w:autoSpaceDE w:val="0"/>
        <w:autoSpaceDN w:val="0"/>
        <w:adjustRightInd w:val="0"/>
        <w:spacing w:after="0" w:line="240" w:lineRule="auto"/>
        <w:rPr>
          <w:rFonts w:ascii="Cambria" w:hAnsi="Cambria" w:cs="Cambria"/>
        </w:rPr>
      </w:pPr>
    </w:p>
    <w:p w:rsidR="00EB6686" w:rsidRDefault="00EB6686" w:rsidP="00F32EA9">
      <w:pPr>
        <w:rPr>
          <w:rFonts w:ascii="Cambria" w:hAnsi="Cambria" w:cs="Cambria"/>
        </w:rPr>
      </w:pPr>
      <w:r>
        <w:rPr>
          <w:rFonts w:ascii="Cambria" w:hAnsi="Cambria" w:cs="Cambria"/>
        </w:rPr>
        <w:t xml:space="preserve">6. </w:t>
      </w:r>
      <w:r w:rsidRPr="00F32EA9">
        <w:rPr>
          <w:rFonts w:ascii="Cambria" w:hAnsi="Cambria" w:cs="Cambria"/>
        </w:rPr>
        <w:t>Identify basic knowledge of cardiac and respiratory emergencies and demonstrate ability to provide emergency care.</w:t>
      </w:r>
      <w:r>
        <w:rPr>
          <w:rFonts w:ascii="Arial" w:hAnsi="Arial" w:cs="Arial"/>
          <w:sz w:val="27"/>
          <w:szCs w:val="27"/>
        </w:rPr>
        <w:t xml:space="preserve"> </w:t>
      </w:r>
      <w:r>
        <w:rPr>
          <w:rFonts w:ascii="Arial" w:hAnsi="Arial" w:cs="Arial"/>
          <w:sz w:val="27"/>
          <w:szCs w:val="27"/>
        </w:rPr>
        <w:br/>
      </w:r>
      <w:r w:rsidRPr="001334B0">
        <w:rPr>
          <w:rFonts w:ascii="Cambria" w:hAnsi="Cambria" w:cs="Cambria"/>
        </w:rPr>
        <w:t>Assessment:</w:t>
      </w:r>
      <w:r w:rsidRPr="00EF3E58">
        <w:t xml:space="preserve"> </w:t>
      </w:r>
      <w:r w:rsidRPr="00EF3E58">
        <w:rPr>
          <w:rFonts w:ascii="Cambria" w:hAnsi="Cambria" w:cs="Cambria"/>
        </w:rPr>
        <w:t>Projects, quizzes, tests, critiques</w:t>
      </w:r>
    </w:p>
    <w:p w:rsidR="00EB6686" w:rsidRPr="001334B0" w:rsidRDefault="00EB6686" w:rsidP="001334B0">
      <w:pPr>
        <w:autoSpaceDE w:val="0"/>
        <w:autoSpaceDN w:val="0"/>
        <w:adjustRightInd w:val="0"/>
        <w:spacing w:after="0" w:line="240" w:lineRule="auto"/>
        <w:rPr>
          <w:rFonts w:ascii="Cambria" w:hAnsi="Cambria" w:cs="Cambria"/>
        </w:rPr>
      </w:pPr>
    </w:p>
    <w:p w:rsidR="00EB6686" w:rsidRDefault="00EB6686" w:rsidP="009E2A24">
      <w:pPr>
        <w:autoSpaceDE w:val="0"/>
        <w:autoSpaceDN w:val="0"/>
        <w:adjustRightInd w:val="0"/>
        <w:spacing w:after="0" w:line="240" w:lineRule="auto"/>
        <w:rPr>
          <w:rFonts w:ascii="Cambria" w:hAnsi="Cambria" w:cs="Cambria"/>
          <w:b/>
          <w:bCs/>
        </w:rPr>
      </w:pPr>
    </w:p>
    <w:p w:rsidR="00EB6686" w:rsidRDefault="00EB6686" w:rsidP="009E2A24">
      <w:pPr>
        <w:autoSpaceDE w:val="0"/>
        <w:autoSpaceDN w:val="0"/>
        <w:adjustRightInd w:val="0"/>
        <w:spacing w:after="0" w:line="240" w:lineRule="auto"/>
        <w:rPr>
          <w:rFonts w:ascii="Cambria" w:hAnsi="Cambria" w:cs="Cambria"/>
          <w:b/>
          <w:bCs/>
        </w:rPr>
      </w:pPr>
    </w:p>
    <w:p w:rsidR="00EB6686" w:rsidRPr="00587E0B" w:rsidRDefault="00EB6686" w:rsidP="00621499">
      <w:pPr>
        <w:tabs>
          <w:tab w:val="left" w:pos="6540"/>
        </w:tabs>
        <w:autoSpaceDE w:val="0"/>
        <w:autoSpaceDN w:val="0"/>
        <w:adjustRightInd w:val="0"/>
        <w:spacing w:after="0" w:line="240" w:lineRule="auto"/>
        <w:rPr>
          <w:rFonts w:ascii="Cambria" w:hAnsi="Cambria" w:cs="Cambria"/>
          <w:b/>
          <w:bCs/>
        </w:rPr>
      </w:pPr>
      <w:proofErr w:type="gramStart"/>
      <w:r w:rsidRPr="009E2A24">
        <w:rPr>
          <w:rFonts w:ascii="Cambria" w:hAnsi="Cambria" w:cs="Cambria"/>
          <w:b/>
          <w:bCs/>
        </w:rPr>
        <w:t>Item 2.</w:t>
      </w:r>
      <w:proofErr w:type="gramEnd"/>
      <w:r w:rsidRPr="009E2A24">
        <w:rPr>
          <w:rFonts w:ascii="Cambria" w:hAnsi="Cambria" w:cs="Cambria"/>
          <w:b/>
          <w:bCs/>
        </w:rPr>
        <w:t xml:space="preserve"> Catalog Description </w:t>
      </w:r>
      <w:r w:rsidR="00621499">
        <w:rPr>
          <w:rFonts w:ascii="Cambria" w:hAnsi="Cambria" w:cs="Cambria"/>
          <w:b/>
          <w:bCs/>
        </w:rPr>
        <w:tab/>
      </w:r>
    </w:p>
    <w:p w:rsidR="00EB6686" w:rsidRDefault="00EB6686" w:rsidP="008147EA">
      <w:pPr>
        <w:autoSpaceDE w:val="0"/>
        <w:autoSpaceDN w:val="0"/>
        <w:adjustRightInd w:val="0"/>
        <w:spacing w:after="0" w:line="240" w:lineRule="auto"/>
        <w:rPr>
          <w:rFonts w:ascii="Cambria" w:hAnsi="Cambria" w:cs="Cambria"/>
        </w:rPr>
      </w:pPr>
    </w:p>
    <w:p w:rsidR="00621499" w:rsidRPr="00621499" w:rsidRDefault="00621499" w:rsidP="00F32EA9">
      <w:pPr>
        <w:spacing w:after="0" w:line="240" w:lineRule="auto"/>
        <w:rPr>
          <w:rFonts w:ascii="Cambria" w:hAnsi="Cambria"/>
        </w:rPr>
      </w:pPr>
      <w:r w:rsidRPr="008147EA">
        <w:rPr>
          <w:rFonts w:ascii="Cambria" w:hAnsi="Cambria" w:cs="Cambria"/>
        </w:rPr>
        <w:t xml:space="preserve">The program is designed to prepare students </w:t>
      </w:r>
      <w:r>
        <w:rPr>
          <w:rFonts w:ascii="Cambria" w:hAnsi="Cambria" w:cs="Cambria"/>
        </w:rPr>
        <w:t>with</w:t>
      </w:r>
      <w:r w:rsidRPr="00621499">
        <w:rPr>
          <w:rFonts w:ascii="Cambria" w:hAnsi="Cambria"/>
        </w:rPr>
        <w:t xml:space="preserve"> the skills and knowledge needed for the entry level fire fighter, career or volunteer, to perform their duties safely, effectively, and competently. The curriculum is based on the 2013 edition of NFPA 1001 Standard for Fire Fighter Professional Qualifications, the 2012 edition of NFPA 1051 Standard for Wildland Fire Fighter Professional Qualifications and the 2008 edition of NFPA 472 Standard for Competence of Responders to Hazardous Materials/Weapons of Mass Destruction Incidents. The curriculum includes: fire department communications, fire ground operations, rescue operations, preparedness and maintenance, </w:t>
      </w:r>
      <w:proofErr w:type="spellStart"/>
      <w:r w:rsidRPr="00621499">
        <w:rPr>
          <w:rFonts w:ascii="Cambria" w:hAnsi="Cambria"/>
        </w:rPr>
        <w:t>wildland</w:t>
      </w:r>
      <w:proofErr w:type="spellEnd"/>
      <w:r w:rsidRPr="00621499">
        <w:rPr>
          <w:rFonts w:ascii="Cambria" w:hAnsi="Cambria"/>
        </w:rPr>
        <w:t xml:space="preserve"> suppression activities, and hazardous materials/WMD.</w:t>
      </w:r>
    </w:p>
    <w:p w:rsidR="00EB6686" w:rsidRDefault="00EB6686" w:rsidP="00F32EA9">
      <w:pPr>
        <w:spacing w:after="0" w:line="240" w:lineRule="auto"/>
        <w:rPr>
          <w:rFonts w:ascii="Cambria" w:hAnsi="Cambria" w:cs="Cambria"/>
        </w:rPr>
      </w:pPr>
      <w:proofErr w:type="gramStart"/>
      <w:r w:rsidRPr="00621499">
        <w:rPr>
          <w:rFonts w:ascii="Cambria" w:hAnsi="Cambria"/>
        </w:rPr>
        <w:lastRenderedPageBreak/>
        <w:t>Provides the skills and knowledge needed for the entry level fire fighter, career or volunteer, to perform their duties safely, effectively, and competently.</w:t>
      </w:r>
      <w:proofErr w:type="gramEnd"/>
      <w:r w:rsidRPr="00621499">
        <w:rPr>
          <w:rFonts w:ascii="Cambria" w:hAnsi="Cambria"/>
        </w:rPr>
        <w:t xml:space="preserve"> The curriculum is based on the 2013 edition of NFPA 1001 Standard for Fire Fighter Professional Qualifications, the 2012 edition of NFPA 1051 Standard for Wildland Fire Fighter Professional Qualifications and the 2008 edition of NFPA 472 Standard for Competence of Responders to Hazardous Materials/Weapons of Mass Destruction Incidents. The curriculum includes: fire department communications, fire ground operations, rescue operations, preparedness and maintenance, </w:t>
      </w:r>
      <w:proofErr w:type="spellStart"/>
      <w:r w:rsidRPr="00621499">
        <w:rPr>
          <w:rFonts w:ascii="Cambria" w:hAnsi="Cambria"/>
        </w:rPr>
        <w:t>wildland</w:t>
      </w:r>
      <w:proofErr w:type="spellEnd"/>
      <w:r w:rsidRPr="00621499">
        <w:rPr>
          <w:rFonts w:ascii="Cambria" w:hAnsi="Cambria"/>
        </w:rPr>
        <w:t xml:space="preserve"> suppression activities, and hazardous materials/WMD.</w:t>
      </w:r>
    </w:p>
    <w:p w:rsidR="00EB6686" w:rsidRDefault="00EB6686" w:rsidP="00F32EA9">
      <w:pPr>
        <w:spacing w:after="0" w:line="240" w:lineRule="auto"/>
        <w:rPr>
          <w:rFonts w:ascii="Cambria" w:hAnsi="Cambria" w:cs="Cambria"/>
        </w:rPr>
      </w:pPr>
    </w:p>
    <w:p w:rsidR="00EB6686" w:rsidRPr="00F32EA9" w:rsidRDefault="00EB6686" w:rsidP="00F32EA9">
      <w:pPr>
        <w:spacing w:after="0" w:line="240" w:lineRule="auto"/>
        <w:rPr>
          <w:rFonts w:ascii="Cambria" w:hAnsi="Cambria" w:cs="Cambria"/>
        </w:rPr>
      </w:pPr>
    </w:p>
    <w:p w:rsidR="00EB6686" w:rsidRDefault="00EB6686" w:rsidP="00EF3E58">
      <w:pPr>
        <w:autoSpaceDE w:val="0"/>
        <w:autoSpaceDN w:val="0"/>
        <w:adjustRightInd w:val="0"/>
        <w:spacing w:after="0" w:line="240" w:lineRule="auto"/>
        <w:rPr>
          <w:rFonts w:ascii="Cambria" w:hAnsi="Cambria" w:cs="Cambria"/>
        </w:rPr>
      </w:pPr>
    </w:p>
    <w:p w:rsidR="00EB6686" w:rsidRPr="00EF3E58" w:rsidRDefault="00EB6686" w:rsidP="00EF3E58">
      <w:pPr>
        <w:autoSpaceDE w:val="0"/>
        <w:autoSpaceDN w:val="0"/>
        <w:adjustRightInd w:val="0"/>
        <w:spacing w:after="0" w:line="240" w:lineRule="auto"/>
        <w:rPr>
          <w:rFonts w:ascii="Cambria" w:hAnsi="Cambria" w:cs="Cambria"/>
        </w:rPr>
      </w:pPr>
      <w:r w:rsidRPr="00EF3E58">
        <w:rPr>
          <w:rFonts w:ascii="Cambria" w:hAnsi="Cambria" w:cs="Cambria"/>
        </w:rPr>
        <w:t xml:space="preserve">Upon completion of the following courses with at least a “C” grade in each course, a student will be awarded a Certificate of Achievement in </w:t>
      </w:r>
      <w:r w:rsidR="00621499">
        <w:rPr>
          <w:rFonts w:ascii="Cambria" w:hAnsi="Cambria" w:cs="Cambria"/>
        </w:rPr>
        <w:t>the Firefighter I Academy</w:t>
      </w:r>
      <w:r w:rsidRPr="00EF3E58">
        <w:rPr>
          <w:rFonts w:ascii="Cambria" w:hAnsi="Cambria" w:cs="Cambria"/>
        </w:rPr>
        <w:t>.</w:t>
      </w:r>
    </w:p>
    <w:p w:rsidR="00EB6686" w:rsidRDefault="00EB6686" w:rsidP="008147EA">
      <w:pPr>
        <w:autoSpaceDE w:val="0"/>
        <w:autoSpaceDN w:val="0"/>
        <w:adjustRightInd w:val="0"/>
        <w:spacing w:after="0" w:line="240" w:lineRule="auto"/>
        <w:rPr>
          <w:rFonts w:ascii="Cambria" w:hAnsi="Cambria" w:cs="Cambria"/>
        </w:rPr>
      </w:pPr>
      <w:r w:rsidRPr="00EF3E58">
        <w:rPr>
          <w:rFonts w:ascii="Cambria" w:hAnsi="Cambria" w:cs="Cambria"/>
        </w:rPr>
        <w:t xml:space="preserve">Total Units: </w:t>
      </w:r>
      <w:r w:rsidR="00621499">
        <w:rPr>
          <w:rFonts w:ascii="Cambria" w:hAnsi="Cambria" w:cs="Cambria"/>
        </w:rPr>
        <w:t>23</w:t>
      </w:r>
    </w:p>
    <w:p w:rsidR="00EB6686" w:rsidRPr="00EF3E58" w:rsidRDefault="00EB6686" w:rsidP="008147EA">
      <w:pPr>
        <w:autoSpaceDE w:val="0"/>
        <w:autoSpaceDN w:val="0"/>
        <w:adjustRightInd w:val="0"/>
        <w:spacing w:after="0" w:line="240" w:lineRule="auto"/>
        <w:rPr>
          <w:rFonts w:ascii="Cambria" w:hAnsi="Cambria" w:cs="Cambria"/>
        </w:rPr>
      </w:pPr>
    </w:p>
    <w:p w:rsidR="00EB6686" w:rsidRDefault="00EB6686" w:rsidP="009E2A24">
      <w:pPr>
        <w:autoSpaceDE w:val="0"/>
        <w:autoSpaceDN w:val="0"/>
        <w:adjustRightInd w:val="0"/>
        <w:spacing w:after="0" w:line="240" w:lineRule="auto"/>
        <w:rPr>
          <w:rFonts w:ascii="Cambria" w:hAnsi="Cambria" w:cs="Cambria"/>
          <w:b/>
          <w:bCs/>
        </w:rPr>
      </w:pPr>
      <w:proofErr w:type="gramStart"/>
      <w:r w:rsidRPr="009E2A24">
        <w:rPr>
          <w:rFonts w:ascii="Cambria" w:hAnsi="Cambria" w:cs="Cambria"/>
          <w:b/>
          <w:bCs/>
        </w:rPr>
        <w:t>Item 3.</w:t>
      </w:r>
      <w:proofErr w:type="gramEnd"/>
      <w:r w:rsidRPr="009E2A24">
        <w:rPr>
          <w:rFonts w:ascii="Cambria" w:hAnsi="Cambria" w:cs="Cambria"/>
          <w:b/>
          <w:bCs/>
        </w:rPr>
        <w:t xml:space="preserve"> Program Requirements </w:t>
      </w:r>
    </w:p>
    <w:p w:rsidR="00EB6686" w:rsidRDefault="00EB6686" w:rsidP="009E2A24">
      <w:pPr>
        <w:autoSpaceDE w:val="0"/>
        <w:autoSpaceDN w:val="0"/>
        <w:adjustRightInd w:val="0"/>
        <w:spacing w:after="0" w:line="240" w:lineRule="auto"/>
        <w:rPr>
          <w:rFonts w:ascii="Cambria" w:hAnsi="Cambria" w:cs="Cambri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r>
              <w:rPr>
                <w:rFonts w:ascii="Cambria" w:hAnsi="Cambria" w:cs="Cambria"/>
              </w:rPr>
              <w:t>FIRE</w:t>
            </w:r>
            <w:r w:rsidRPr="000B16A3">
              <w:rPr>
                <w:rFonts w:ascii="Cambria" w:hAnsi="Cambria" w:cs="Cambria"/>
              </w:rPr>
              <w:t xml:space="preserve"> B</w:t>
            </w:r>
            <w:r>
              <w:rPr>
                <w:rFonts w:ascii="Cambria" w:hAnsi="Cambria" w:cs="Cambria"/>
              </w:rPr>
              <w:t>64</w:t>
            </w:r>
            <w:r w:rsidRPr="000B16A3">
              <w:rPr>
                <w:rFonts w:ascii="Cambria" w:hAnsi="Cambria" w:cs="Cambria"/>
              </w:rPr>
              <w:tab/>
            </w:r>
            <w:r>
              <w:rPr>
                <w:rFonts w:ascii="Cambria" w:hAnsi="Cambria" w:cs="Cambria"/>
              </w:rPr>
              <w:t>Firefighter I Academy or</w:t>
            </w: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r>
              <w:rPr>
                <w:rFonts w:ascii="Cambria" w:hAnsi="Cambria" w:cs="Cambria"/>
              </w:rPr>
              <w:t>15.5</w:t>
            </w:r>
            <w:r w:rsidRPr="000B16A3">
              <w:rPr>
                <w:rFonts w:ascii="Cambria" w:hAnsi="Cambria" w:cs="Cambria"/>
              </w:rPr>
              <w:t xml:space="preserve"> units - required</w:t>
            </w: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r>
              <w:rPr>
                <w:rFonts w:ascii="Cambria" w:hAnsi="Cambria" w:cs="Cambria"/>
              </w:rPr>
              <w:t>FIRE</w:t>
            </w:r>
            <w:r w:rsidRPr="000B16A3">
              <w:rPr>
                <w:rFonts w:ascii="Cambria" w:hAnsi="Cambria" w:cs="Cambria"/>
              </w:rPr>
              <w:t xml:space="preserve"> B</w:t>
            </w:r>
            <w:r>
              <w:rPr>
                <w:rFonts w:ascii="Cambria" w:hAnsi="Cambria" w:cs="Cambria"/>
              </w:rPr>
              <w:t>72h</w:t>
            </w:r>
            <w:r w:rsidRPr="000B16A3">
              <w:rPr>
                <w:rFonts w:ascii="Cambria" w:hAnsi="Cambria" w:cs="Cambria"/>
              </w:rPr>
              <w:tab/>
            </w:r>
            <w:r>
              <w:rPr>
                <w:rFonts w:ascii="Cambria" w:hAnsi="Cambria" w:cs="Cambria"/>
              </w:rPr>
              <w:t>Emergency Medical Technician</w:t>
            </w: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r>
              <w:rPr>
                <w:rFonts w:ascii="Cambria" w:hAnsi="Cambria" w:cs="Cambria"/>
              </w:rPr>
              <w:t>7.5</w:t>
            </w:r>
            <w:r w:rsidRPr="000B16A3">
              <w:rPr>
                <w:rFonts w:ascii="Cambria" w:hAnsi="Cambria" w:cs="Cambria"/>
              </w:rPr>
              <w:t xml:space="preserve"> units - required</w:t>
            </w: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r>
      <w:tr w:rsidR="00EB6686" w:rsidRPr="000B16A3" w:rsidTr="00344AD5">
        <w:tc>
          <w:tcPr>
            <w:tcW w:w="4788" w:type="dxa"/>
          </w:tcPr>
          <w:p w:rsidR="00EB6686" w:rsidRPr="000B16A3" w:rsidRDefault="00EB6686" w:rsidP="000B16A3">
            <w:pPr>
              <w:autoSpaceDE w:val="0"/>
              <w:autoSpaceDN w:val="0"/>
              <w:adjustRightInd w:val="0"/>
              <w:spacing w:after="0" w:line="240" w:lineRule="auto"/>
              <w:rPr>
                <w:rFonts w:ascii="Cambria" w:hAnsi="Cambria" w:cs="Cambria"/>
              </w:rPr>
            </w:pPr>
          </w:p>
        </w:tc>
        <w:tc>
          <w:tcPr>
            <w:tcW w:w="4788" w:type="dxa"/>
          </w:tcPr>
          <w:p w:rsidR="00EB6686" w:rsidRPr="000B16A3" w:rsidRDefault="00EB6686" w:rsidP="000B16A3">
            <w:pPr>
              <w:autoSpaceDE w:val="0"/>
              <w:autoSpaceDN w:val="0"/>
              <w:adjustRightInd w:val="0"/>
              <w:spacing w:after="0" w:line="240" w:lineRule="auto"/>
              <w:rPr>
                <w:rFonts w:ascii="Cambria" w:hAnsi="Cambria" w:cs="Cambria"/>
              </w:rPr>
            </w:pPr>
            <w:r>
              <w:rPr>
                <w:rFonts w:ascii="Cambria" w:hAnsi="Cambria" w:cs="Cambria"/>
              </w:rPr>
              <w:t xml:space="preserve">23 </w:t>
            </w:r>
            <w:r w:rsidRPr="000B16A3">
              <w:rPr>
                <w:rFonts w:ascii="Cambria" w:hAnsi="Cambria" w:cs="Cambria"/>
              </w:rPr>
              <w:t>units total</w:t>
            </w:r>
          </w:p>
        </w:tc>
      </w:tr>
    </w:tbl>
    <w:p w:rsidR="00EB6686" w:rsidRDefault="00EB6686" w:rsidP="009E2A24">
      <w:pPr>
        <w:autoSpaceDE w:val="0"/>
        <w:autoSpaceDN w:val="0"/>
        <w:adjustRightInd w:val="0"/>
        <w:spacing w:after="0" w:line="240" w:lineRule="auto"/>
        <w:rPr>
          <w:rFonts w:ascii="Cambria" w:hAnsi="Cambria" w:cs="Cambria"/>
        </w:rPr>
      </w:pPr>
    </w:p>
    <w:p w:rsidR="00EB6686" w:rsidRDefault="00EB6686" w:rsidP="009E2A24">
      <w:pPr>
        <w:autoSpaceDE w:val="0"/>
        <w:autoSpaceDN w:val="0"/>
        <w:adjustRightInd w:val="0"/>
        <w:spacing w:after="0" w:line="240" w:lineRule="auto"/>
        <w:rPr>
          <w:rFonts w:ascii="Cambria" w:hAnsi="Cambria" w:cs="Cambria"/>
        </w:rPr>
      </w:pPr>
      <w:r>
        <w:rPr>
          <w:rFonts w:ascii="Cambria" w:hAnsi="Cambria" w:cs="Cambria"/>
        </w:rPr>
        <w:t>The courses can be taken out of order. If students take these courses in the following sequence, they can complete the program in one year (two semesters):</w:t>
      </w:r>
    </w:p>
    <w:p w:rsidR="00EB6686" w:rsidRDefault="00EB6686" w:rsidP="009E2A24">
      <w:pPr>
        <w:autoSpaceDE w:val="0"/>
        <w:autoSpaceDN w:val="0"/>
        <w:adjustRightInd w:val="0"/>
        <w:spacing w:after="0" w:line="240" w:lineRule="auto"/>
        <w:rPr>
          <w:rFonts w:ascii="Cambria" w:hAnsi="Cambria" w:cs="Cambria"/>
        </w:rPr>
      </w:pPr>
    </w:p>
    <w:p w:rsidR="00EB6686" w:rsidRDefault="00EB6686" w:rsidP="009E2A24">
      <w:pPr>
        <w:autoSpaceDE w:val="0"/>
        <w:autoSpaceDN w:val="0"/>
        <w:adjustRightInd w:val="0"/>
        <w:spacing w:after="0" w:line="240" w:lineRule="auto"/>
        <w:rPr>
          <w:rFonts w:ascii="Cambria" w:hAnsi="Cambria" w:cs="Cambria"/>
        </w:rPr>
      </w:pPr>
      <w:r>
        <w:rPr>
          <w:rFonts w:ascii="Cambria" w:hAnsi="Cambria" w:cs="Cambria"/>
        </w:rPr>
        <w:t>1. Fire B72h is taken in fall of year 1.</w:t>
      </w:r>
    </w:p>
    <w:p w:rsidR="00EB6686" w:rsidRDefault="00EB6686" w:rsidP="009E2A24">
      <w:pPr>
        <w:autoSpaceDE w:val="0"/>
        <w:autoSpaceDN w:val="0"/>
        <w:adjustRightInd w:val="0"/>
        <w:spacing w:after="0" w:line="240" w:lineRule="auto"/>
        <w:rPr>
          <w:rFonts w:ascii="Cambria" w:hAnsi="Cambria" w:cs="Cambria"/>
        </w:rPr>
      </w:pPr>
      <w:r>
        <w:rPr>
          <w:rFonts w:ascii="Cambria" w:hAnsi="Cambria" w:cs="Cambria"/>
        </w:rPr>
        <w:tab/>
      </w:r>
      <w:proofErr w:type="gramStart"/>
      <w:r>
        <w:rPr>
          <w:rFonts w:ascii="Cambria" w:hAnsi="Cambria" w:cs="Cambria"/>
        </w:rPr>
        <w:t>(Fire B72h with a “C” or higher grade.)</w:t>
      </w:r>
      <w:proofErr w:type="gramEnd"/>
    </w:p>
    <w:p w:rsidR="00EB6686" w:rsidRPr="009E2A24" w:rsidRDefault="00EB6686" w:rsidP="009E2A24">
      <w:pPr>
        <w:autoSpaceDE w:val="0"/>
        <w:autoSpaceDN w:val="0"/>
        <w:adjustRightInd w:val="0"/>
        <w:spacing w:after="0" w:line="240" w:lineRule="auto"/>
        <w:rPr>
          <w:rFonts w:ascii="Cambria" w:hAnsi="Cambria" w:cs="Cambria"/>
        </w:rPr>
      </w:pPr>
    </w:p>
    <w:p w:rsidR="00EB6686" w:rsidRDefault="00EB6686" w:rsidP="00807B75">
      <w:pPr>
        <w:autoSpaceDE w:val="0"/>
        <w:autoSpaceDN w:val="0"/>
        <w:adjustRightInd w:val="0"/>
        <w:spacing w:after="0" w:line="240" w:lineRule="auto"/>
        <w:rPr>
          <w:rFonts w:ascii="Cambria" w:hAnsi="Cambria" w:cs="Cambria"/>
        </w:rPr>
      </w:pPr>
      <w:r>
        <w:rPr>
          <w:rFonts w:ascii="Cambria" w:hAnsi="Cambria" w:cs="Cambria"/>
        </w:rPr>
        <w:t>2. Fire B64 is taken in spring of year 1.</w:t>
      </w:r>
    </w:p>
    <w:p w:rsidR="00EB6686" w:rsidRDefault="00EB6686" w:rsidP="00807B75">
      <w:pPr>
        <w:autoSpaceDE w:val="0"/>
        <w:autoSpaceDN w:val="0"/>
        <w:adjustRightInd w:val="0"/>
        <w:spacing w:after="0" w:line="240" w:lineRule="auto"/>
        <w:rPr>
          <w:rFonts w:ascii="Cambria" w:hAnsi="Cambria" w:cs="Cambria"/>
        </w:rPr>
      </w:pPr>
      <w:r>
        <w:rPr>
          <w:rFonts w:ascii="Cambria" w:hAnsi="Cambria" w:cs="Cambria"/>
        </w:rPr>
        <w:tab/>
        <w:t>(Fire B64 with a “C” or higher grade.)</w:t>
      </w:r>
    </w:p>
    <w:p w:rsidR="00EB6686" w:rsidRDefault="00EB6686" w:rsidP="00807B75">
      <w:pPr>
        <w:autoSpaceDE w:val="0"/>
        <w:autoSpaceDN w:val="0"/>
        <w:adjustRightInd w:val="0"/>
        <w:spacing w:after="0" w:line="240" w:lineRule="auto"/>
        <w:rPr>
          <w:rFonts w:ascii="Cambria" w:hAnsi="Cambria" w:cs="Cambria"/>
        </w:rPr>
      </w:pPr>
    </w:p>
    <w:p w:rsidR="00EB6686" w:rsidRPr="009E2A24" w:rsidRDefault="00EB6686" w:rsidP="00807B75">
      <w:pPr>
        <w:autoSpaceDE w:val="0"/>
        <w:autoSpaceDN w:val="0"/>
        <w:adjustRightInd w:val="0"/>
        <w:spacing w:after="0" w:line="240" w:lineRule="auto"/>
        <w:rPr>
          <w:rFonts w:ascii="Cambria" w:hAnsi="Cambria" w:cs="Cambria"/>
        </w:rPr>
      </w:pPr>
      <w:r>
        <w:rPr>
          <w:rFonts w:ascii="Cambria" w:hAnsi="Cambria" w:cs="Cambria"/>
        </w:rPr>
        <w:t>Total Units: 23</w:t>
      </w:r>
    </w:p>
    <w:p w:rsidR="00EB6686" w:rsidRDefault="00EB6686" w:rsidP="009E2A24">
      <w:pPr>
        <w:autoSpaceDE w:val="0"/>
        <w:autoSpaceDN w:val="0"/>
        <w:adjustRightInd w:val="0"/>
        <w:spacing w:after="0" w:line="240" w:lineRule="auto"/>
        <w:rPr>
          <w:rFonts w:ascii="Cambria" w:hAnsi="Cambria" w:cs="Cambria"/>
          <w:b/>
          <w:bCs/>
        </w:rPr>
      </w:pPr>
    </w:p>
    <w:p w:rsidR="00EB6686" w:rsidRPr="00587E0B" w:rsidRDefault="00EB6686" w:rsidP="009E2A24">
      <w:pPr>
        <w:pStyle w:val="Default"/>
        <w:rPr>
          <w:rFonts w:ascii="Cambria" w:hAnsi="Cambria" w:cs="Cambria"/>
          <w:sz w:val="22"/>
          <w:szCs w:val="22"/>
        </w:rPr>
      </w:pPr>
      <w:r w:rsidRPr="00587E0B">
        <w:rPr>
          <w:rFonts w:ascii="Cambria" w:hAnsi="Cambria" w:cs="Cambria"/>
          <w:sz w:val="22"/>
          <w:szCs w:val="22"/>
        </w:rPr>
        <w:t xml:space="preserve">This Career Technical Education certificate was developed with advice and consultation of the </w:t>
      </w:r>
      <w:r>
        <w:rPr>
          <w:rFonts w:ascii="Cambria" w:hAnsi="Cambria" w:cs="Cambria"/>
          <w:sz w:val="22"/>
          <w:szCs w:val="22"/>
        </w:rPr>
        <w:t>Fire Technology A</w:t>
      </w:r>
      <w:r w:rsidRPr="00587E0B">
        <w:rPr>
          <w:rFonts w:ascii="Cambria" w:hAnsi="Cambria" w:cs="Cambria"/>
          <w:sz w:val="22"/>
          <w:szCs w:val="22"/>
        </w:rPr>
        <w:t xml:space="preserve">dvisory committee. </w:t>
      </w:r>
    </w:p>
    <w:p w:rsidR="00EB6686" w:rsidRDefault="00EB6686" w:rsidP="009E2A24">
      <w:pPr>
        <w:pStyle w:val="Default"/>
        <w:rPr>
          <w:rFonts w:ascii="Cambria" w:hAnsi="Cambria" w:cs="Cambria"/>
          <w:sz w:val="22"/>
          <w:szCs w:val="22"/>
        </w:rPr>
      </w:pPr>
    </w:p>
    <w:p w:rsidR="00EB6686" w:rsidRDefault="00EB6686" w:rsidP="009E2A24">
      <w:pPr>
        <w:pStyle w:val="Default"/>
        <w:rPr>
          <w:rFonts w:ascii="Cambria" w:hAnsi="Cambria" w:cs="Cambria"/>
          <w:sz w:val="22"/>
          <w:szCs w:val="22"/>
        </w:rPr>
      </w:pPr>
    </w:p>
    <w:p w:rsidR="00EB6686" w:rsidRPr="00BC4392" w:rsidRDefault="00EB6686" w:rsidP="009E2A24">
      <w:pPr>
        <w:pStyle w:val="Default"/>
        <w:rPr>
          <w:rFonts w:ascii="Cambria" w:hAnsi="Cambria" w:cs="Cambria"/>
          <w:b/>
          <w:bCs/>
          <w:sz w:val="22"/>
          <w:szCs w:val="22"/>
        </w:rPr>
      </w:pPr>
      <w:proofErr w:type="gramStart"/>
      <w:r w:rsidRPr="00BC4392">
        <w:rPr>
          <w:rFonts w:ascii="Cambria" w:hAnsi="Cambria" w:cs="Cambria"/>
          <w:b/>
          <w:bCs/>
          <w:sz w:val="22"/>
          <w:szCs w:val="22"/>
        </w:rPr>
        <w:t>Item 4.</w:t>
      </w:r>
      <w:proofErr w:type="gramEnd"/>
      <w:r w:rsidRPr="00BC4392">
        <w:rPr>
          <w:rFonts w:ascii="Cambria" w:hAnsi="Cambria" w:cs="Cambria"/>
          <w:b/>
          <w:bCs/>
          <w:sz w:val="22"/>
          <w:szCs w:val="22"/>
        </w:rPr>
        <w:t xml:space="preserve"> Master Planning </w:t>
      </w:r>
    </w:p>
    <w:p w:rsidR="00EB6686" w:rsidRPr="00BC4392" w:rsidRDefault="00EB6686" w:rsidP="009E2A24">
      <w:pPr>
        <w:pStyle w:val="Default"/>
        <w:rPr>
          <w:rFonts w:ascii="Cambria" w:hAnsi="Cambria" w:cs="Cambria"/>
          <w:sz w:val="22"/>
          <w:szCs w:val="22"/>
        </w:rPr>
      </w:pPr>
    </w:p>
    <w:p w:rsidR="00EB6686" w:rsidRPr="00BC4392" w:rsidRDefault="00EB6686" w:rsidP="00587E0B">
      <w:pPr>
        <w:pStyle w:val="Default"/>
        <w:rPr>
          <w:rFonts w:ascii="Cambria" w:hAnsi="Cambria" w:cs="Cambria"/>
          <w:sz w:val="22"/>
          <w:szCs w:val="22"/>
        </w:rPr>
      </w:pPr>
      <w:r w:rsidRPr="00BC4392">
        <w:rPr>
          <w:rFonts w:ascii="Cambria" w:hAnsi="Cambria" w:cs="Cambria"/>
          <w:sz w:val="22"/>
          <w:szCs w:val="22"/>
        </w:rPr>
        <w:t>There is currently no firefighter I certificate at Bakersfield College. The program is designed to prepare students in a timely manner for entry-level positions in the fire service fields.</w:t>
      </w:r>
    </w:p>
    <w:p w:rsidR="00EB6686" w:rsidRPr="00BC4392" w:rsidRDefault="00EB6686" w:rsidP="00587E0B">
      <w:pPr>
        <w:pStyle w:val="Default"/>
        <w:rPr>
          <w:rFonts w:ascii="Cambria" w:hAnsi="Cambria" w:cs="Cambria"/>
          <w:sz w:val="22"/>
          <w:szCs w:val="22"/>
        </w:rPr>
      </w:pPr>
    </w:p>
    <w:p w:rsidR="00EB6686" w:rsidRPr="00BC4392" w:rsidRDefault="00EB6686" w:rsidP="007172CC">
      <w:pPr>
        <w:pStyle w:val="Default"/>
        <w:rPr>
          <w:rFonts w:ascii="Cambria" w:hAnsi="Cambria" w:cs="Cambria"/>
          <w:sz w:val="22"/>
          <w:szCs w:val="22"/>
        </w:rPr>
      </w:pPr>
      <w:r w:rsidRPr="00BC4392">
        <w:rPr>
          <w:rFonts w:ascii="Cambria" w:hAnsi="Cambria" w:cs="Cambria"/>
          <w:sz w:val="22"/>
          <w:szCs w:val="22"/>
        </w:rPr>
        <w:t>There are no similar fire</w:t>
      </w:r>
      <w:r>
        <w:rPr>
          <w:rFonts w:ascii="Cambria" w:hAnsi="Cambria" w:cs="Cambria"/>
          <w:sz w:val="22"/>
          <w:szCs w:val="22"/>
        </w:rPr>
        <w:t xml:space="preserve"> </w:t>
      </w:r>
      <w:proofErr w:type="gramStart"/>
      <w:r w:rsidRPr="00BC4392">
        <w:rPr>
          <w:rFonts w:ascii="Cambria" w:hAnsi="Cambria" w:cs="Cambria"/>
          <w:sz w:val="22"/>
          <w:szCs w:val="22"/>
        </w:rPr>
        <w:t>fighter</w:t>
      </w:r>
      <w:proofErr w:type="gramEnd"/>
      <w:r w:rsidRPr="00BC4392">
        <w:rPr>
          <w:rFonts w:ascii="Cambria" w:hAnsi="Cambria" w:cs="Cambria"/>
          <w:sz w:val="22"/>
          <w:szCs w:val="22"/>
        </w:rPr>
        <w:t xml:space="preserve"> I certificate programs offered in the Bakersfield area. </w:t>
      </w:r>
    </w:p>
    <w:p w:rsidR="00EB6686" w:rsidRPr="00BC4392" w:rsidRDefault="00EB6686" w:rsidP="007172CC">
      <w:pPr>
        <w:pStyle w:val="Default"/>
        <w:rPr>
          <w:rFonts w:ascii="Cambria" w:hAnsi="Cambria" w:cs="Cambria"/>
          <w:sz w:val="22"/>
          <w:szCs w:val="22"/>
        </w:rPr>
      </w:pPr>
    </w:p>
    <w:p w:rsidR="00EB6686" w:rsidRPr="00BC4392" w:rsidRDefault="00EB6686" w:rsidP="007172CC">
      <w:pPr>
        <w:pStyle w:val="Default"/>
        <w:rPr>
          <w:rFonts w:ascii="Cambria" w:hAnsi="Cambria" w:cs="Cambria"/>
          <w:sz w:val="22"/>
          <w:szCs w:val="22"/>
        </w:rPr>
      </w:pPr>
      <w:r w:rsidRPr="00BC4392">
        <w:rPr>
          <w:rFonts w:ascii="Cambria" w:hAnsi="Cambria" w:cs="Cambria"/>
          <w:sz w:val="22"/>
          <w:szCs w:val="22"/>
        </w:rPr>
        <w:t>The certificate ties directly to the Bakersfield College Educational Master Plan 2011-2014:</w:t>
      </w:r>
    </w:p>
    <w:p w:rsidR="00EB6686" w:rsidRPr="00BC4392" w:rsidRDefault="00EB6686" w:rsidP="007172CC">
      <w:pPr>
        <w:pStyle w:val="Default"/>
        <w:rPr>
          <w:rFonts w:ascii="Cambria" w:hAnsi="Cambria" w:cs="Cambria"/>
          <w:sz w:val="22"/>
          <w:szCs w:val="22"/>
        </w:rPr>
      </w:pPr>
      <w:r w:rsidRPr="00BC4392">
        <w:rPr>
          <w:rFonts w:ascii="Cambria" w:hAnsi="Cambria" w:cs="Cambria"/>
          <w:sz w:val="22"/>
          <w:szCs w:val="22"/>
        </w:rPr>
        <w:lastRenderedPageBreak/>
        <w:t>“Mission - Bakersfield College is committed to providing excellent learning opportunities in basic skills, Career/Technical Education, and transfer courses for our community so that our students can thrive in a rapidly changing world.” (</w:t>
      </w:r>
      <w:proofErr w:type="gramStart"/>
      <w:r w:rsidRPr="00BC4392">
        <w:rPr>
          <w:rFonts w:ascii="Cambria" w:hAnsi="Cambria" w:cs="Cambria"/>
          <w:sz w:val="22"/>
          <w:szCs w:val="22"/>
        </w:rPr>
        <w:t>page</w:t>
      </w:r>
      <w:proofErr w:type="gramEnd"/>
      <w:r w:rsidRPr="00BC4392">
        <w:rPr>
          <w:rFonts w:ascii="Cambria" w:hAnsi="Cambria" w:cs="Cambria"/>
          <w:sz w:val="22"/>
          <w:szCs w:val="22"/>
        </w:rPr>
        <w:t xml:space="preserve"> 8, Bakersfield College Educational Master Plan, 2011-2014)</w:t>
      </w:r>
    </w:p>
    <w:p w:rsidR="00EB6686" w:rsidRPr="00BC4392" w:rsidRDefault="00EB6686" w:rsidP="002A3847">
      <w:pPr>
        <w:pStyle w:val="NormalWeb"/>
        <w:rPr>
          <w:rFonts w:ascii="Calisto MT" w:hAnsi="Calisto MT" w:cs="Calisto MT"/>
          <w:b/>
          <w:bCs/>
        </w:rPr>
      </w:pPr>
      <w:r w:rsidRPr="00BC4392">
        <w:rPr>
          <w:rFonts w:ascii="Calisto MT" w:hAnsi="Calisto MT" w:cs="Calisto MT"/>
          <w:b/>
          <w:bCs/>
        </w:rPr>
        <w:t xml:space="preserve">Kern County Employment by </w:t>
      </w:r>
      <w:r>
        <w:rPr>
          <w:rFonts w:ascii="Calisto MT" w:hAnsi="Calisto MT" w:cs="Calisto MT"/>
          <w:b/>
          <w:bCs/>
        </w:rPr>
        <w:t>Fire Fighter</w:t>
      </w:r>
    </w:p>
    <w:p w:rsidR="00EB6686" w:rsidRPr="00BC4392" w:rsidRDefault="00EB6686" w:rsidP="002A3847">
      <w:pPr>
        <w:pStyle w:val="NormalWeb"/>
        <w:rPr>
          <w:rFonts w:ascii="Calisto MT" w:hAnsi="Calisto MT" w:cs="Calisto MT"/>
          <w:b/>
          <w:bCs/>
        </w:rPr>
      </w:pPr>
      <w:r w:rsidRPr="00BC4392">
        <w:rPr>
          <w:rFonts w:ascii="Calisto MT" w:hAnsi="Calisto MT" w:cs="Calisto MT"/>
          <w:b/>
          <w:bCs/>
        </w:rPr>
        <w:t>The certification they receive will make them marketable for anywhere in the state, not just kern county.</w:t>
      </w:r>
    </w:p>
    <w:p w:rsidR="00EB6686" w:rsidRPr="00BC4392" w:rsidRDefault="00EB6686" w:rsidP="00F362F3">
      <w:pPr>
        <w:pStyle w:val="NormalWeb"/>
      </w:pPr>
      <w:r w:rsidRPr="00BC4392">
        <w:rPr>
          <w:rFonts w:ascii="Calisto MT" w:hAnsi="Calisto MT" w:cs="Calisto MT"/>
          <w:sz w:val="18"/>
          <w:szCs w:val="18"/>
        </w:rPr>
        <w:t xml:space="preserve"> Source: Labor Market Information, </w:t>
      </w:r>
      <w:r>
        <w:rPr>
          <w:rFonts w:ascii="Calisto MT" w:hAnsi="Calisto MT" w:cs="Calisto MT"/>
          <w:sz w:val="18"/>
          <w:szCs w:val="18"/>
        </w:rPr>
        <w:t xml:space="preserve">California and </w:t>
      </w:r>
      <w:r w:rsidRPr="00BC4392">
        <w:rPr>
          <w:rFonts w:ascii="Calisto MT" w:hAnsi="Calisto MT" w:cs="Calisto MT"/>
          <w:sz w:val="18"/>
          <w:szCs w:val="18"/>
        </w:rPr>
        <w:t>Kern County Projections by Industry 20</w:t>
      </w:r>
      <w:r>
        <w:rPr>
          <w:rFonts w:ascii="Calisto MT" w:hAnsi="Calisto MT" w:cs="Calisto MT"/>
          <w:sz w:val="18"/>
          <w:szCs w:val="18"/>
        </w:rPr>
        <w:t>12</w:t>
      </w:r>
      <w:r w:rsidRPr="00BC4392">
        <w:rPr>
          <w:rFonts w:ascii="Calisto MT" w:hAnsi="Calisto MT" w:cs="Calisto MT"/>
          <w:sz w:val="18"/>
          <w:szCs w:val="18"/>
        </w:rPr>
        <w:t>-20</w:t>
      </w:r>
      <w:r>
        <w:rPr>
          <w:rFonts w:ascii="Calisto MT" w:hAnsi="Calisto MT" w:cs="Calisto MT"/>
          <w:sz w:val="18"/>
          <w:szCs w:val="18"/>
        </w:rPr>
        <w:t>22</w:t>
      </w:r>
      <w:r w:rsidRPr="00BC4392">
        <w:rPr>
          <w:rFonts w:ascii="Calisto MT" w:hAnsi="Calisto MT" w:cs="Calisto MT"/>
          <w:sz w:val="18"/>
          <w:szCs w:val="18"/>
        </w:rPr>
        <w:t xml:space="preserve">. Prepared </w:t>
      </w:r>
      <w:r>
        <w:rPr>
          <w:rFonts w:ascii="Calisto MT" w:hAnsi="Calisto MT" w:cs="Calisto MT"/>
          <w:sz w:val="18"/>
          <w:szCs w:val="18"/>
        </w:rPr>
        <w:t>Oct.</w:t>
      </w:r>
      <w:r w:rsidRPr="00BC4392">
        <w:rPr>
          <w:rFonts w:ascii="Calisto MT" w:hAnsi="Calisto MT" w:cs="Calisto MT"/>
          <w:sz w:val="18"/>
          <w:szCs w:val="18"/>
        </w:rPr>
        <w:t xml:space="preserve"> 2</w:t>
      </w:r>
      <w:r>
        <w:rPr>
          <w:rFonts w:ascii="Calisto MT" w:hAnsi="Calisto MT" w:cs="Calisto MT"/>
          <w:sz w:val="18"/>
          <w:szCs w:val="18"/>
        </w:rPr>
        <w:t>9</w:t>
      </w:r>
      <w:r w:rsidRPr="00BC4392">
        <w:rPr>
          <w:rFonts w:ascii="Calisto MT" w:hAnsi="Calisto MT" w:cs="Calisto MT"/>
          <w:sz w:val="18"/>
          <w:szCs w:val="18"/>
        </w:rPr>
        <w:t>, 201</w:t>
      </w:r>
      <w:r>
        <w:rPr>
          <w:rFonts w:ascii="Calisto MT" w:hAnsi="Calisto MT" w:cs="Calisto MT"/>
          <w:sz w:val="18"/>
          <w:szCs w:val="18"/>
        </w:rPr>
        <w:t>4</w:t>
      </w:r>
      <w:r w:rsidRPr="00BC4392">
        <w:rPr>
          <w:rFonts w:ascii="Calisto MT" w:hAnsi="Calisto MT" w:cs="Calisto MT"/>
          <w:sz w:val="18"/>
          <w:szCs w:val="18"/>
        </w:rPr>
        <w:t xml:space="preserve">; analysis by </w:t>
      </w:r>
      <w:hyperlink r:id="rId6" w:history="1">
        <w:r w:rsidRPr="00D30D8C">
          <w:rPr>
            <w:rStyle w:val="Hyperlink"/>
            <w:rFonts w:ascii="Calisto MT" w:hAnsi="Calisto MT" w:cs="Calisto MT"/>
            <w:sz w:val="18"/>
            <w:szCs w:val="18"/>
          </w:rPr>
          <w:t>file:///C:/Documents%20and%20Settings/tcapehar.BC/Local%20Settings/Temporary%20Internet%20Files/OLK72/Occupation%20Profile%20California%20LaborMarketInfo.htm</w:t>
        </w:r>
      </w:hyperlink>
      <w:r>
        <w:rPr>
          <w:rFonts w:ascii="Calisto MT" w:hAnsi="Calisto MT" w:cs="Calisto MT"/>
          <w:sz w:val="18"/>
          <w:szCs w:val="18"/>
        </w:rPr>
        <w:t xml:space="preserve"> and Tim </w:t>
      </w:r>
      <w:proofErr w:type="spellStart"/>
      <w:r>
        <w:rPr>
          <w:rFonts w:ascii="Calisto MT" w:hAnsi="Calisto MT" w:cs="Calisto MT"/>
          <w:sz w:val="18"/>
          <w:szCs w:val="18"/>
        </w:rPr>
        <w:t>Capehart</w:t>
      </w:r>
      <w:proofErr w:type="spellEnd"/>
      <w:r>
        <w:rPr>
          <w:rFonts w:ascii="Calisto MT" w:hAnsi="Calisto MT" w:cs="Calisto MT"/>
          <w:sz w:val="18"/>
          <w:szCs w:val="18"/>
        </w:rPr>
        <w:t>,</w:t>
      </w:r>
      <w:r w:rsidRPr="00BC4392">
        <w:rPr>
          <w:rFonts w:ascii="Calisto MT" w:hAnsi="Calisto MT" w:cs="Calisto MT"/>
          <w:sz w:val="18"/>
          <w:szCs w:val="18"/>
        </w:rPr>
        <w:t xml:space="preserve"> </w:t>
      </w:r>
      <w:r w:rsidRPr="00BC4392">
        <w:rPr>
          <w:rFonts w:ascii="Cambria" w:hAnsi="Cambria" w:cs="Cambria"/>
          <w:sz w:val="16"/>
          <w:szCs w:val="16"/>
        </w:rPr>
        <w:t>(page 17, Bakersfield College Educational Master Plan, 2011-2014)</w:t>
      </w:r>
    </w:p>
    <w:p w:rsidR="00EB6686" w:rsidRPr="00BC4392" w:rsidRDefault="00EB6686" w:rsidP="009E2A24">
      <w:pPr>
        <w:pStyle w:val="Default"/>
        <w:rPr>
          <w:rFonts w:ascii="Cambria" w:hAnsi="Cambria" w:cs="Cambria"/>
          <w:sz w:val="22"/>
          <w:szCs w:val="22"/>
        </w:rPr>
      </w:pPr>
      <w:r w:rsidRPr="00BC4392">
        <w:rPr>
          <w:rFonts w:ascii="Cambria" w:hAnsi="Cambria" w:cs="Cambria"/>
          <w:sz w:val="22"/>
          <w:szCs w:val="22"/>
        </w:rPr>
        <w:t xml:space="preserve">Recipients of this certificate will work in positions needed in </w:t>
      </w:r>
      <w:r>
        <w:rPr>
          <w:rFonts w:ascii="Cambria" w:hAnsi="Cambria" w:cs="Cambria"/>
          <w:sz w:val="22"/>
          <w:szCs w:val="22"/>
        </w:rPr>
        <w:t xml:space="preserve">California, </w:t>
      </w:r>
      <w:r w:rsidRPr="00BC4392">
        <w:rPr>
          <w:rFonts w:ascii="Cambria" w:hAnsi="Cambria" w:cs="Cambria"/>
          <w:sz w:val="22"/>
          <w:szCs w:val="22"/>
        </w:rPr>
        <w:t>Kern County and Bakersfield City in the “Fire Service Field” area, as seen in the chart</w:t>
      </w:r>
      <w:r>
        <w:rPr>
          <w:rFonts w:ascii="Cambria" w:hAnsi="Cambria" w:cs="Cambria"/>
          <w:sz w:val="22"/>
          <w:szCs w:val="22"/>
        </w:rPr>
        <w:t xml:space="preserve"> below, but could take the certification state wide</w:t>
      </w:r>
      <w:r w:rsidRPr="00BC4392">
        <w:rPr>
          <w:rFonts w:ascii="Cambria" w:hAnsi="Cambria" w:cs="Cambria"/>
          <w:sz w:val="22"/>
          <w:szCs w:val="22"/>
        </w:rPr>
        <w:t>.</w:t>
      </w:r>
    </w:p>
    <w:p w:rsidR="00EB6686" w:rsidRDefault="00EB6686" w:rsidP="009E2A24">
      <w:pPr>
        <w:pStyle w:val="Default"/>
        <w:rPr>
          <w:rFonts w:ascii="Cambria" w:hAnsi="Cambria" w:cs="Cambria"/>
          <w:b/>
          <w:bCs/>
          <w:color w:val="auto"/>
          <w:sz w:val="22"/>
          <w:szCs w:val="22"/>
          <w:highlight w:val="yellow"/>
        </w:rPr>
      </w:pPr>
    </w:p>
    <w:p w:rsidR="00EB6686" w:rsidRPr="00B53E4E" w:rsidRDefault="00EB6686" w:rsidP="00B53E4E">
      <w:pPr>
        <w:jc w:val="center"/>
        <w:rPr>
          <w:sz w:val="32"/>
          <w:szCs w:val="32"/>
        </w:rPr>
      </w:pPr>
      <w:r w:rsidRPr="00B53E4E">
        <w:rPr>
          <w:sz w:val="32"/>
          <w:szCs w:val="32"/>
        </w:rPr>
        <w:t>Fire Fighters</w:t>
      </w:r>
      <w:r w:rsidRPr="00B53E4E">
        <w:rPr>
          <w:sz w:val="32"/>
          <w:szCs w:val="32"/>
        </w:rPr>
        <w:br/>
        <w:t>Estimated Employment and Projected Growth</w:t>
      </w:r>
    </w:p>
    <w:tbl>
      <w:tblPr>
        <w:tblStyle w:val="TableGrid"/>
        <w:tblW w:w="9468" w:type="dxa"/>
        <w:tblInd w:w="-106" w:type="dxa"/>
        <w:tblLayout w:type="fixed"/>
        <w:tblLook w:val="01E0" w:firstRow="1" w:lastRow="1" w:firstColumn="1" w:lastColumn="1" w:noHBand="0" w:noVBand="0"/>
      </w:tblPr>
      <w:tblGrid>
        <w:gridCol w:w="1728"/>
        <w:gridCol w:w="1620"/>
        <w:gridCol w:w="1620"/>
        <w:gridCol w:w="1260"/>
        <w:gridCol w:w="1260"/>
        <w:gridCol w:w="1980"/>
      </w:tblGrid>
      <w:tr w:rsidR="00EB6686">
        <w:tc>
          <w:tcPr>
            <w:tcW w:w="1728" w:type="dxa"/>
            <w:vAlign w:val="bottom"/>
          </w:tcPr>
          <w:p w:rsidR="00EB6686" w:rsidRDefault="00EB6686" w:rsidP="008A418A">
            <w:pPr>
              <w:jc w:val="center"/>
              <w:rPr>
                <w:b/>
                <w:bCs/>
                <w:sz w:val="24"/>
                <w:szCs w:val="24"/>
              </w:rPr>
            </w:pPr>
            <w:r>
              <w:rPr>
                <w:b/>
                <w:bCs/>
                <w:sz w:val="22"/>
                <w:szCs w:val="22"/>
              </w:rPr>
              <w:t>Geographic Area</w:t>
            </w:r>
            <w:r>
              <w:rPr>
                <w:b/>
                <w:bCs/>
                <w:sz w:val="22"/>
                <w:szCs w:val="22"/>
              </w:rPr>
              <w:br/>
              <w:t>(Estimated Year-Geographic</w:t>
            </w:r>
            <w:r>
              <w:rPr>
                <w:b/>
                <w:bCs/>
                <w:sz w:val="22"/>
                <w:szCs w:val="22"/>
              </w:rPr>
              <w:br/>
              <w:t>Projected/Area/ Year</w:t>
            </w:r>
          </w:p>
        </w:tc>
        <w:tc>
          <w:tcPr>
            <w:tcW w:w="1620" w:type="dxa"/>
            <w:vAlign w:val="bottom"/>
          </w:tcPr>
          <w:p w:rsidR="00EB6686" w:rsidRDefault="00EB6686" w:rsidP="008A418A">
            <w:pPr>
              <w:jc w:val="center"/>
              <w:rPr>
                <w:b/>
                <w:bCs/>
                <w:sz w:val="24"/>
                <w:szCs w:val="24"/>
              </w:rPr>
            </w:pPr>
            <w:r>
              <w:rPr>
                <w:b/>
                <w:bCs/>
                <w:sz w:val="22"/>
                <w:szCs w:val="22"/>
              </w:rPr>
              <w:t>Estimated</w:t>
            </w:r>
            <w:r>
              <w:rPr>
                <w:b/>
                <w:bCs/>
                <w:sz w:val="22"/>
                <w:szCs w:val="22"/>
              </w:rPr>
              <w:br/>
              <w:t>Employment</w:t>
            </w:r>
          </w:p>
        </w:tc>
        <w:tc>
          <w:tcPr>
            <w:tcW w:w="1620" w:type="dxa"/>
            <w:vAlign w:val="bottom"/>
          </w:tcPr>
          <w:p w:rsidR="00EB6686" w:rsidRDefault="00EB6686" w:rsidP="008A418A">
            <w:pPr>
              <w:jc w:val="center"/>
              <w:rPr>
                <w:b/>
                <w:bCs/>
                <w:sz w:val="24"/>
                <w:szCs w:val="24"/>
              </w:rPr>
            </w:pPr>
            <w:r>
              <w:rPr>
                <w:b/>
                <w:bCs/>
                <w:sz w:val="22"/>
                <w:szCs w:val="22"/>
              </w:rPr>
              <w:t>Projected</w:t>
            </w:r>
            <w:r>
              <w:rPr>
                <w:b/>
                <w:bCs/>
                <w:sz w:val="22"/>
                <w:szCs w:val="22"/>
              </w:rPr>
              <w:br/>
              <w:t>Employment</w:t>
            </w:r>
          </w:p>
        </w:tc>
        <w:tc>
          <w:tcPr>
            <w:tcW w:w="1260" w:type="dxa"/>
            <w:vAlign w:val="bottom"/>
          </w:tcPr>
          <w:p w:rsidR="00EB6686" w:rsidRDefault="00EB6686" w:rsidP="008A418A">
            <w:pPr>
              <w:jc w:val="center"/>
              <w:rPr>
                <w:b/>
                <w:bCs/>
                <w:sz w:val="24"/>
                <w:szCs w:val="24"/>
              </w:rPr>
            </w:pPr>
            <w:r>
              <w:rPr>
                <w:b/>
                <w:bCs/>
                <w:sz w:val="22"/>
                <w:szCs w:val="22"/>
              </w:rPr>
              <w:t>Numeric</w:t>
            </w:r>
            <w:r>
              <w:rPr>
                <w:b/>
                <w:bCs/>
                <w:sz w:val="22"/>
                <w:szCs w:val="22"/>
              </w:rPr>
              <w:br/>
              <w:t>Change</w:t>
            </w:r>
          </w:p>
        </w:tc>
        <w:tc>
          <w:tcPr>
            <w:tcW w:w="1260" w:type="dxa"/>
            <w:vAlign w:val="bottom"/>
          </w:tcPr>
          <w:p w:rsidR="00EB6686" w:rsidRDefault="00EB6686" w:rsidP="008A418A">
            <w:pPr>
              <w:jc w:val="center"/>
              <w:rPr>
                <w:b/>
                <w:bCs/>
                <w:sz w:val="24"/>
                <w:szCs w:val="24"/>
              </w:rPr>
            </w:pPr>
            <w:r>
              <w:rPr>
                <w:b/>
                <w:bCs/>
                <w:sz w:val="22"/>
                <w:szCs w:val="22"/>
              </w:rPr>
              <w:t>Percent</w:t>
            </w:r>
            <w:r>
              <w:rPr>
                <w:b/>
                <w:bCs/>
                <w:sz w:val="22"/>
                <w:szCs w:val="22"/>
              </w:rPr>
              <w:br/>
              <w:t>Change</w:t>
            </w:r>
          </w:p>
        </w:tc>
        <w:tc>
          <w:tcPr>
            <w:tcW w:w="1980" w:type="dxa"/>
            <w:vAlign w:val="bottom"/>
          </w:tcPr>
          <w:p w:rsidR="00EB6686" w:rsidRDefault="00EB6686" w:rsidP="008A418A">
            <w:pPr>
              <w:jc w:val="center"/>
              <w:rPr>
                <w:b/>
                <w:bCs/>
                <w:sz w:val="24"/>
                <w:szCs w:val="24"/>
              </w:rPr>
            </w:pPr>
            <w:r>
              <w:rPr>
                <w:b/>
                <w:bCs/>
                <w:sz w:val="22"/>
                <w:szCs w:val="22"/>
              </w:rPr>
              <w:t>Additional Openings</w:t>
            </w:r>
            <w:r>
              <w:rPr>
                <w:b/>
                <w:bCs/>
                <w:sz w:val="22"/>
                <w:szCs w:val="22"/>
              </w:rPr>
              <w:br/>
              <w:t>Due to Net</w:t>
            </w:r>
            <w:r>
              <w:rPr>
                <w:b/>
                <w:bCs/>
                <w:sz w:val="22"/>
                <w:szCs w:val="22"/>
              </w:rPr>
              <w:br/>
              <w:t>Replacements</w:t>
            </w:r>
          </w:p>
        </w:tc>
      </w:tr>
      <w:tr w:rsidR="00EB6686" w:rsidTr="008A418A">
        <w:tc>
          <w:tcPr>
            <w:tcW w:w="1728" w:type="dxa"/>
          </w:tcPr>
          <w:p w:rsidR="00EB6686" w:rsidRDefault="00EB6686" w:rsidP="008A418A">
            <w:pPr>
              <w:rPr>
                <w:sz w:val="22"/>
                <w:szCs w:val="22"/>
              </w:rPr>
            </w:pPr>
            <w:r>
              <w:rPr>
                <w:sz w:val="22"/>
                <w:szCs w:val="22"/>
              </w:rPr>
              <w:t>California 2012/2022</w:t>
            </w:r>
          </w:p>
        </w:tc>
        <w:tc>
          <w:tcPr>
            <w:tcW w:w="1620" w:type="dxa"/>
          </w:tcPr>
          <w:p w:rsidR="00EB6686" w:rsidRDefault="00EB6686" w:rsidP="008A418A">
            <w:pPr>
              <w:rPr>
                <w:sz w:val="22"/>
                <w:szCs w:val="22"/>
              </w:rPr>
            </w:pPr>
            <w:r>
              <w:rPr>
                <w:sz w:val="22"/>
                <w:szCs w:val="22"/>
              </w:rPr>
              <w:t>28,700</w:t>
            </w:r>
          </w:p>
        </w:tc>
        <w:tc>
          <w:tcPr>
            <w:tcW w:w="1620" w:type="dxa"/>
          </w:tcPr>
          <w:p w:rsidR="00EB6686" w:rsidRDefault="00EB6686" w:rsidP="008A418A">
            <w:pPr>
              <w:rPr>
                <w:sz w:val="22"/>
                <w:szCs w:val="22"/>
              </w:rPr>
            </w:pPr>
            <w:r>
              <w:rPr>
                <w:sz w:val="22"/>
                <w:szCs w:val="22"/>
              </w:rPr>
              <w:t>30,500830</w:t>
            </w:r>
          </w:p>
        </w:tc>
        <w:tc>
          <w:tcPr>
            <w:tcW w:w="1260" w:type="dxa"/>
          </w:tcPr>
          <w:p w:rsidR="00EB6686" w:rsidRDefault="00EB6686" w:rsidP="008A418A">
            <w:pPr>
              <w:rPr>
                <w:sz w:val="22"/>
                <w:szCs w:val="22"/>
              </w:rPr>
            </w:pPr>
            <w:r>
              <w:rPr>
                <w:sz w:val="22"/>
                <w:szCs w:val="22"/>
              </w:rPr>
              <w:t>1,800</w:t>
            </w:r>
          </w:p>
        </w:tc>
        <w:tc>
          <w:tcPr>
            <w:tcW w:w="1260" w:type="dxa"/>
          </w:tcPr>
          <w:p w:rsidR="00EB6686" w:rsidRDefault="00EB6686" w:rsidP="008A418A">
            <w:pPr>
              <w:rPr>
                <w:sz w:val="22"/>
                <w:szCs w:val="22"/>
              </w:rPr>
            </w:pPr>
            <w:r>
              <w:rPr>
                <w:sz w:val="22"/>
                <w:szCs w:val="22"/>
              </w:rPr>
              <w:t>6.3</w:t>
            </w:r>
          </w:p>
        </w:tc>
        <w:tc>
          <w:tcPr>
            <w:tcW w:w="1980" w:type="dxa"/>
          </w:tcPr>
          <w:p w:rsidR="00EB6686" w:rsidRDefault="00EB6686" w:rsidP="008A418A">
            <w:pPr>
              <w:rPr>
                <w:sz w:val="22"/>
                <w:szCs w:val="22"/>
              </w:rPr>
            </w:pPr>
            <w:r>
              <w:rPr>
                <w:sz w:val="22"/>
                <w:szCs w:val="22"/>
              </w:rPr>
              <w:t>7,800</w:t>
            </w:r>
          </w:p>
        </w:tc>
      </w:tr>
      <w:tr w:rsidR="00EB6686" w:rsidTr="008A418A">
        <w:tc>
          <w:tcPr>
            <w:tcW w:w="1728" w:type="dxa"/>
          </w:tcPr>
          <w:p w:rsidR="00EB6686" w:rsidRDefault="00EB6686" w:rsidP="008A418A">
            <w:pPr>
              <w:rPr>
                <w:sz w:val="22"/>
                <w:szCs w:val="22"/>
              </w:rPr>
            </w:pPr>
            <w:r>
              <w:rPr>
                <w:sz w:val="22"/>
                <w:szCs w:val="22"/>
              </w:rPr>
              <w:t>Kern County/Bakersfield City</w:t>
            </w:r>
          </w:p>
          <w:p w:rsidR="00EB6686" w:rsidRDefault="00EB6686" w:rsidP="008A418A">
            <w:pPr>
              <w:rPr>
                <w:sz w:val="22"/>
                <w:szCs w:val="22"/>
              </w:rPr>
            </w:pPr>
            <w:r>
              <w:rPr>
                <w:sz w:val="22"/>
                <w:szCs w:val="22"/>
              </w:rPr>
              <w:t>2012/2015</w:t>
            </w:r>
          </w:p>
        </w:tc>
        <w:tc>
          <w:tcPr>
            <w:tcW w:w="1620" w:type="dxa"/>
          </w:tcPr>
          <w:p w:rsidR="00EB6686" w:rsidRDefault="00EB6686" w:rsidP="008A418A">
            <w:pPr>
              <w:rPr>
                <w:sz w:val="22"/>
                <w:szCs w:val="22"/>
              </w:rPr>
            </w:pPr>
            <w:r>
              <w:rPr>
                <w:sz w:val="22"/>
                <w:szCs w:val="22"/>
              </w:rPr>
              <w:t>830</w:t>
            </w:r>
          </w:p>
        </w:tc>
        <w:tc>
          <w:tcPr>
            <w:tcW w:w="1620" w:type="dxa"/>
          </w:tcPr>
          <w:p w:rsidR="00EB6686" w:rsidRDefault="00EB6686" w:rsidP="008A418A">
            <w:pPr>
              <w:rPr>
                <w:sz w:val="22"/>
                <w:szCs w:val="22"/>
              </w:rPr>
            </w:pPr>
            <w:r>
              <w:rPr>
                <w:sz w:val="22"/>
                <w:szCs w:val="22"/>
              </w:rPr>
              <w:t>830</w:t>
            </w:r>
          </w:p>
        </w:tc>
        <w:tc>
          <w:tcPr>
            <w:tcW w:w="1260" w:type="dxa"/>
          </w:tcPr>
          <w:p w:rsidR="00EB6686" w:rsidRDefault="00EB6686" w:rsidP="008A418A">
            <w:pPr>
              <w:rPr>
                <w:sz w:val="22"/>
                <w:szCs w:val="22"/>
              </w:rPr>
            </w:pPr>
            <w:r>
              <w:rPr>
                <w:sz w:val="22"/>
                <w:szCs w:val="22"/>
              </w:rPr>
              <w:t>50</w:t>
            </w:r>
          </w:p>
        </w:tc>
        <w:tc>
          <w:tcPr>
            <w:tcW w:w="1260" w:type="dxa"/>
          </w:tcPr>
          <w:p w:rsidR="00EB6686" w:rsidRDefault="00EB6686" w:rsidP="008A418A">
            <w:pPr>
              <w:rPr>
                <w:sz w:val="22"/>
                <w:szCs w:val="22"/>
              </w:rPr>
            </w:pPr>
            <w:r>
              <w:rPr>
                <w:sz w:val="22"/>
                <w:szCs w:val="22"/>
              </w:rPr>
              <w:t>0</w:t>
            </w:r>
          </w:p>
        </w:tc>
        <w:tc>
          <w:tcPr>
            <w:tcW w:w="1980" w:type="dxa"/>
          </w:tcPr>
          <w:p w:rsidR="00EB6686" w:rsidRDefault="00EB6686" w:rsidP="008A418A">
            <w:pPr>
              <w:rPr>
                <w:sz w:val="22"/>
                <w:szCs w:val="22"/>
              </w:rPr>
            </w:pPr>
            <w:r>
              <w:rPr>
                <w:sz w:val="22"/>
                <w:szCs w:val="22"/>
              </w:rPr>
              <w:t xml:space="preserve">(50 total) 30 for county, and 20 for city. For 2015 only. </w:t>
            </w:r>
          </w:p>
        </w:tc>
        <w:bookmarkStart w:id="0" w:name="_GoBack"/>
        <w:bookmarkEnd w:id="0"/>
      </w:tr>
      <w:tr w:rsidR="00EB6686" w:rsidTr="008A418A">
        <w:tc>
          <w:tcPr>
            <w:tcW w:w="1728" w:type="dxa"/>
          </w:tcPr>
          <w:p w:rsidR="00EB6686" w:rsidRDefault="00EB6686" w:rsidP="008A418A">
            <w:pPr>
              <w:rPr>
                <w:sz w:val="22"/>
                <w:szCs w:val="22"/>
              </w:rPr>
            </w:pPr>
          </w:p>
        </w:tc>
        <w:tc>
          <w:tcPr>
            <w:tcW w:w="1620" w:type="dxa"/>
          </w:tcPr>
          <w:p w:rsidR="00EB6686" w:rsidRDefault="00EB6686" w:rsidP="008A418A">
            <w:pPr>
              <w:rPr>
                <w:sz w:val="22"/>
                <w:szCs w:val="22"/>
              </w:rPr>
            </w:pPr>
          </w:p>
        </w:tc>
        <w:tc>
          <w:tcPr>
            <w:tcW w:w="1620" w:type="dxa"/>
          </w:tcPr>
          <w:p w:rsidR="00EB6686" w:rsidRDefault="00EB6686" w:rsidP="008A418A">
            <w:pPr>
              <w:rPr>
                <w:sz w:val="22"/>
                <w:szCs w:val="22"/>
              </w:rPr>
            </w:pPr>
          </w:p>
        </w:tc>
        <w:tc>
          <w:tcPr>
            <w:tcW w:w="1260" w:type="dxa"/>
          </w:tcPr>
          <w:p w:rsidR="00EB6686" w:rsidRDefault="00EB6686" w:rsidP="008A418A">
            <w:pPr>
              <w:rPr>
                <w:sz w:val="22"/>
                <w:szCs w:val="22"/>
              </w:rPr>
            </w:pPr>
          </w:p>
        </w:tc>
        <w:tc>
          <w:tcPr>
            <w:tcW w:w="1260" w:type="dxa"/>
          </w:tcPr>
          <w:p w:rsidR="00EB6686" w:rsidRDefault="00EB6686" w:rsidP="008A418A">
            <w:pPr>
              <w:rPr>
                <w:sz w:val="22"/>
                <w:szCs w:val="22"/>
              </w:rPr>
            </w:pPr>
          </w:p>
        </w:tc>
        <w:tc>
          <w:tcPr>
            <w:tcW w:w="1980" w:type="dxa"/>
          </w:tcPr>
          <w:p w:rsidR="00EB6686" w:rsidRDefault="00EB6686" w:rsidP="008A418A">
            <w:pPr>
              <w:rPr>
                <w:sz w:val="22"/>
                <w:szCs w:val="22"/>
              </w:rPr>
            </w:pPr>
          </w:p>
        </w:tc>
      </w:tr>
    </w:tbl>
    <w:p w:rsidR="00EB6686" w:rsidRPr="009D1FDD" w:rsidRDefault="00EB6686" w:rsidP="009E2A24">
      <w:pPr>
        <w:pStyle w:val="Default"/>
        <w:rPr>
          <w:rFonts w:ascii="Cambria" w:hAnsi="Cambria" w:cs="Cambria"/>
          <w:b/>
          <w:bCs/>
          <w:color w:val="auto"/>
          <w:sz w:val="22"/>
          <w:szCs w:val="22"/>
          <w:highlight w:val="yellow"/>
        </w:rPr>
      </w:pPr>
    </w:p>
    <w:p w:rsidR="00EB6686" w:rsidRDefault="00EB6686" w:rsidP="009E2A24">
      <w:pPr>
        <w:pStyle w:val="Default"/>
        <w:rPr>
          <w:rFonts w:ascii="Cambria" w:hAnsi="Cambria" w:cs="Cambria"/>
          <w:b/>
          <w:bCs/>
          <w:color w:val="auto"/>
          <w:sz w:val="22"/>
          <w:szCs w:val="22"/>
          <w:highlight w:val="yellow"/>
        </w:rPr>
      </w:pPr>
    </w:p>
    <w:p w:rsidR="00621499" w:rsidRDefault="00621499" w:rsidP="009E2A24">
      <w:pPr>
        <w:pStyle w:val="Default"/>
        <w:rPr>
          <w:rFonts w:ascii="Cambria" w:hAnsi="Cambria" w:cs="Cambria"/>
          <w:b/>
          <w:bCs/>
          <w:color w:val="auto"/>
          <w:sz w:val="22"/>
          <w:szCs w:val="22"/>
          <w:highlight w:val="yellow"/>
        </w:rPr>
      </w:pPr>
    </w:p>
    <w:p w:rsidR="00621499" w:rsidRDefault="00621499" w:rsidP="009E2A24">
      <w:pPr>
        <w:pStyle w:val="Default"/>
        <w:rPr>
          <w:rFonts w:ascii="Cambria" w:hAnsi="Cambria" w:cs="Cambria"/>
          <w:b/>
          <w:bCs/>
          <w:color w:val="auto"/>
          <w:sz w:val="22"/>
          <w:szCs w:val="22"/>
          <w:highlight w:val="yellow"/>
        </w:rPr>
      </w:pPr>
    </w:p>
    <w:p w:rsidR="00EB6686" w:rsidRPr="009D1FDD" w:rsidRDefault="00EB6686" w:rsidP="009E2A24">
      <w:pPr>
        <w:pStyle w:val="Default"/>
        <w:rPr>
          <w:rFonts w:ascii="Cambria" w:hAnsi="Cambria" w:cs="Cambria"/>
          <w:b/>
          <w:bCs/>
          <w:color w:val="auto"/>
          <w:sz w:val="22"/>
          <w:szCs w:val="22"/>
          <w:highlight w:val="yellow"/>
        </w:rPr>
      </w:pPr>
    </w:p>
    <w:p w:rsidR="00EB6686" w:rsidRPr="00621499" w:rsidRDefault="00EB6686" w:rsidP="009E2A24">
      <w:pPr>
        <w:pStyle w:val="Default"/>
        <w:rPr>
          <w:rFonts w:ascii="Cambria" w:hAnsi="Cambria" w:cs="Cambria"/>
          <w:b/>
          <w:bCs/>
          <w:color w:val="auto"/>
          <w:sz w:val="22"/>
          <w:szCs w:val="22"/>
        </w:rPr>
      </w:pPr>
      <w:proofErr w:type="gramStart"/>
      <w:r w:rsidRPr="00621499">
        <w:rPr>
          <w:rFonts w:ascii="Cambria" w:hAnsi="Cambria" w:cs="Cambria"/>
          <w:b/>
          <w:bCs/>
          <w:color w:val="auto"/>
          <w:sz w:val="22"/>
          <w:szCs w:val="22"/>
        </w:rPr>
        <w:t>Item 5.</w:t>
      </w:r>
      <w:proofErr w:type="gramEnd"/>
      <w:r w:rsidRPr="00621499">
        <w:rPr>
          <w:rFonts w:ascii="Cambria" w:hAnsi="Cambria" w:cs="Cambria"/>
          <w:b/>
          <w:bCs/>
          <w:color w:val="auto"/>
          <w:sz w:val="22"/>
          <w:szCs w:val="22"/>
        </w:rPr>
        <w:t xml:space="preserve"> Enrollment and Completer Projections </w:t>
      </w:r>
    </w:p>
    <w:p w:rsidR="00EB6686" w:rsidRPr="00621499" w:rsidRDefault="00EB6686" w:rsidP="009E2A24">
      <w:pPr>
        <w:pStyle w:val="Default"/>
        <w:rPr>
          <w:rFonts w:ascii="Cambria" w:hAnsi="Cambria" w:cs="Cambria"/>
          <w:color w:val="auto"/>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EB6686" w:rsidRPr="00621499">
        <w:tc>
          <w:tcPr>
            <w:tcW w:w="2394" w:type="dxa"/>
          </w:tcPr>
          <w:p w:rsidR="00EB6686" w:rsidRPr="00621499" w:rsidRDefault="00EB6686" w:rsidP="004F5619">
            <w:pPr>
              <w:pStyle w:val="Default"/>
              <w:rPr>
                <w:rFonts w:ascii="Cambria" w:hAnsi="Cambria" w:cs="Cambria"/>
                <w:b/>
                <w:bCs/>
                <w:color w:val="auto"/>
                <w:sz w:val="18"/>
                <w:szCs w:val="18"/>
              </w:rPr>
            </w:pPr>
            <w:r w:rsidRPr="00621499">
              <w:rPr>
                <w:rFonts w:ascii="Cambria" w:hAnsi="Cambria" w:cs="Cambria"/>
                <w:b/>
                <w:bCs/>
                <w:color w:val="auto"/>
                <w:sz w:val="18"/>
                <w:szCs w:val="18"/>
              </w:rPr>
              <w:lastRenderedPageBreak/>
              <w:t>Spring 2018</w:t>
            </w:r>
          </w:p>
          <w:p w:rsidR="00EB6686" w:rsidRPr="00621499" w:rsidRDefault="00EB6686" w:rsidP="004F5619">
            <w:pPr>
              <w:pStyle w:val="Default"/>
              <w:rPr>
                <w:rFonts w:ascii="Cambria" w:hAnsi="Cambria" w:cs="Cambria"/>
                <w:color w:val="auto"/>
                <w:sz w:val="18"/>
                <w:szCs w:val="18"/>
              </w:rPr>
            </w:pPr>
            <w:r w:rsidRPr="00621499">
              <w:rPr>
                <w:rFonts w:ascii="Cambria" w:hAnsi="Cambria" w:cs="Cambria"/>
                <w:color w:val="auto"/>
                <w:sz w:val="18"/>
                <w:szCs w:val="18"/>
              </w:rPr>
              <w:t>B64 2 sections</w:t>
            </w:r>
          </w:p>
          <w:p w:rsidR="00EB6686" w:rsidRPr="00621499" w:rsidRDefault="00EB6686" w:rsidP="004F5619">
            <w:pPr>
              <w:pStyle w:val="Default"/>
              <w:rPr>
                <w:rFonts w:ascii="Cambria" w:hAnsi="Cambria" w:cs="Cambria"/>
                <w:color w:val="auto"/>
                <w:sz w:val="18"/>
                <w:szCs w:val="18"/>
              </w:rPr>
            </w:pPr>
            <w:r w:rsidRPr="00621499">
              <w:rPr>
                <w:rFonts w:ascii="Cambria" w:hAnsi="Cambria" w:cs="Cambria"/>
                <w:color w:val="auto"/>
                <w:sz w:val="18"/>
                <w:szCs w:val="18"/>
              </w:rPr>
              <w:t>B72h 2 section</w:t>
            </w:r>
          </w:p>
          <w:p w:rsidR="00EB6686" w:rsidRPr="00621499" w:rsidRDefault="00EB6686" w:rsidP="00F362F3">
            <w:pPr>
              <w:pStyle w:val="Default"/>
              <w:rPr>
                <w:rFonts w:ascii="Cambria" w:hAnsi="Cambria" w:cs="Cambria"/>
                <w:color w:val="auto"/>
                <w:sz w:val="18"/>
                <w:szCs w:val="18"/>
              </w:rPr>
            </w:pP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Enrollment students   90</w:t>
            </w: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Retention students      80</w:t>
            </w: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Success students          75</w:t>
            </w:r>
          </w:p>
          <w:p w:rsidR="00EB6686" w:rsidRPr="00621499" w:rsidRDefault="00EB6686" w:rsidP="009E2A24">
            <w:pPr>
              <w:pStyle w:val="Default"/>
              <w:rPr>
                <w:rFonts w:ascii="Cambria" w:hAnsi="Cambria" w:cs="Cambria"/>
                <w:color w:val="auto"/>
                <w:sz w:val="18"/>
                <w:szCs w:val="18"/>
              </w:rPr>
            </w:pPr>
          </w:p>
        </w:tc>
        <w:tc>
          <w:tcPr>
            <w:tcW w:w="2394" w:type="dxa"/>
          </w:tcPr>
          <w:p w:rsidR="00EB6686" w:rsidRPr="00621499" w:rsidRDefault="00EB6686" w:rsidP="004F5619">
            <w:pPr>
              <w:pStyle w:val="Default"/>
              <w:rPr>
                <w:rFonts w:ascii="Cambria" w:hAnsi="Cambria" w:cs="Cambria"/>
                <w:b/>
                <w:bCs/>
                <w:color w:val="auto"/>
                <w:sz w:val="18"/>
                <w:szCs w:val="18"/>
              </w:rPr>
            </w:pPr>
            <w:r w:rsidRPr="00621499">
              <w:rPr>
                <w:rFonts w:ascii="Cambria" w:hAnsi="Cambria" w:cs="Cambria"/>
                <w:b/>
                <w:bCs/>
                <w:color w:val="auto"/>
                <w:sz w:val="18"/>
                <w:szCs w:val="18"/>
              </w:rPr>
              <w:t>Fall 2017</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B64 2 sections</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B72h 2 section</w:t>
            </w:r>
          </w:p>
          <w:p w:rsidR="00EB6686" w:rsidRPr="00621499" w:rsidRDefault="00EB6686" w:rsidP="009E2A24">
            <w:pPr>
              <w:pStyle w:val="Default"/>
              <w:rPr>
                <w:rFonts w:ascii="Cambria" w:hAnsi="Cambria" w:cs="Cambria"/>
                <w:color w:val="auto"/>
                <w:sz w:val="18"/>
                <w:szCs w:val="18"/>
              </w:rPr>
            </w:pP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Enrollment students   85</w:t>
            </w: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Retention students     75</w:t>
            </w:r>
          </w:p>
          <w:p w:rsidR="00EB6686" w:rsidRPr="00621499" w:rsidRDefault="00EB6686" w:rsidP="00E259A9">
            <w:pPr>
              <w:pStyle w:val="Default"/>
              <w:rPr>
                <w:rFonts w:ascii="Cambria" w:hAnsi="Cambria" w:cs="Cambria"/>
                <w:color w:val="auto"/>
                <w:sz w:val="18"/>
                <w:szCs w:val="18"/>
              </w:rPr>
            </w:pPr>
            <w:r w:rsidRPr="00621499">
              <w:rPr>
                <w:rFonts w:ascii="Cambria" w:hAnsi="Cambria" w:cs="Cambria"/>
                <w:color w:val="auto"/>
                <w:sz w:val="18"/>
                <w:szCs w:val="18"/>
              </w:rPr>
              <w:t>Success students          70</w:t>
            </w:r>
          </w:p>
        </w:tc>
        <w:tc>
          <w:tcPr>
            <w:tcW w:w="2394" w:type="dxa"/>
          </w:tcPr>
          <w:p w:rsidR="00EB6686" w:rsidRPr="00621499" w:rsidRDefault="00EB6686" w:rsidP="00ED4E3E">
            <w:pPr>
              <w:pStyle w:val="Default"/>
              <w:rPr>
                <w:rFonts w:ascii="Cambria" w:hAnsi="Cambria" w:cs="Cambria"/>
                <w:b/>
                <w:bCs/>
                <w:color w:val="auto"/>
                <w:sz w:val="18"/>
                <w:szCs w:val="18"/>
              </w:rPr>
            </w:pPr>
            <w:r w:rsidRPr="00621499">
              <w:rPr>
                <w:rFonts w:ascii="Cambria" w:hAnsi="Cambria" w:cs="Cambria"/>
                <w:b/>
                <w:bCs/>
                <w:color w:val="auto"/>
                <w:sz w:val="18"/>
                <w:szCs w:val="18"/>
              </w:rPr>
              <w:t>Spring 2016</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B64 2 sections</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B72h 2 section</w:t>
            </w:r>
          </w:p>
          <w:p w:rsidR="00EB6686" w:rsidRPr="00621499" w:rsidRDefault="00EB6686" w:rsidP="009E2A24">
            <w:pPr>
              <w:pStyle w:val="Default"/>
              <w:rPr>
                <w:rFonts w:ascii="Cambria" w:hAnsi="Cambria" w:cs="Cambria"/>
                <w:color w:val="auto"/>
                <w:sz w:val="18"/>
                <w:szCs w:val="18"/>
              </w:rPr>
            </w:pP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Enrollment students   80</w:t>
            </w: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Retention students      70</w:t>
            </w:r>
          </w:p>
          <w:p w:rsidR="00EB6686" w:rsidRPr="00621499" w:rsidRDefault="00EB6686" w:rsidP="00771101">
            <w:pPr>
              <w:pStyle w:val="Default"/>
              <w:rPr>
                <w:rFonts w:ascii="Cambria" w:hAnsi="Cambria" w:cs="Cambria"/>
                <w:color w:val="auto"/>
                <w:sz w:val="18"/>
                <w:szCs w:val="18"/>
              </w:rPr>
            </w:pPr>
            <w:r w:rsidRPr="00621499">
              <w:rPr>
                <w:rFonts w:ascii="Cambria" w:hAnsi="Cambria" w:cs="Cambria"/>
                <w:color w:val="auto"/>
                <w:sz w:val="18"/>
                <w:szCs w:val="18"/>
              </w:rPr>
              <w:t>Success students          65</w:t>
            </w:r>
          </w:p>
        </w:tc>
        <w:tc>
          <w:tcPr>
            <w:tcW w:w="2394" w:type="dxa"/>
          </w:tcPr>
          <w:p w:rsidR="00EB6686" w:rsidRPr="00621499" w:rsidRDefault="00EB6686" w:rsidP="00ED4E3E">
            <w:pPr>
              <w:pStyle w:val="Default"/>
              <w:rPr>
                <w:rFonts w:ascii="Cambria" w:hAnsi="Cambria" w:cs="Cambria"/>
                <w:b/>
                <w:bCs/>
                <w:color w:val="auto"/>
                <w:sz w:val="18"/>
                <w:szCs w:val="18"/>
              </w:rPr>
            </w:pPr>
            <w:r w:rsidRPr="00621499">
              <w:rPr>
                <w:rFonts w:ascii="Cambria" w:hAnsi="Cambria" w:cs="Cambria"/>
                <w:b/>
                <w:bCs/>
                <w:color w:val="auto"/>
                <w:sz w:val="18"/>
                <w:szCs w:val="18"/>
              </w:rPr>
              <w:t>Fall 2015</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B64 2 sections</w:t>
            </w:r>
          </w:p>
          <w:p w:rsidR="00EB6686" w:rsidRPr="00621499" w:rsidRDefault="00EB6686" w:rsidP="009B2D28">
            <w:pPr>
              <w:pStyle w:val="Default"/>
              <w:rPr>
                <w:rFonts w:ascii="Cambria" w:hAnsi="Cambria" w:cs="Cambria"/>
                <w:color w:val="auto"/>
                <w:sz w:val="18"/>
                <w:szCs w:val="18"/>
              </w:rPr>
            </w:pPr>
            <w:r w:rsidRPr="00621499">
              <w:rPr>
                <w:rFonts w:ascii="Cambria" w:hAnsi="Cambria" w:cs="Cambria"/>
                <w:color w:val="auto"/>
                <w:sz w:val="18"/>
                <w:szCs w:val="18"/>
              </w:rPr>
              <w:t>B72h 2 section</w:t>
            </w:r>
          </w:p>
          <w:p w:rsidR="00EB6686" w:rsidRPr="00621499" w:rsidRDefault="00EB6686" w:rsidP="009E2A24">
            <w:pPr>
              <w:pStyle w:val="Default"/>
              <w:rPr>
                <w:rFonts w:ascii="Cambria" w:hAnsi="Cambria" w:cs="Cambria"/>
                <w:color w:val="auto"/>
                <w:sz w:val="18"/>
                <w:szCs w:val="18"/>
              </w:rPr>
            </w:pP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Enrollment students   75</w:t>
            </w:r>
          </w:p>
          <w:p w:rsidR="00EB6686" w:rsidRPr="00621499" w:rsidRDefault="00EB6686" w:rsidP="00F362F3">
            <w:pPr>
              <w:pStyle w:val="Default"/>
              <w:rPr>
                <w:rFonts w:ascii="Cambria" w:hAnsi="Cambria" w:cs="Cambria"/>
                <w:color w:val="auto"/>
                <w:sz w:val="18"/>
                <w:szCs w:val="18"/>
              </w:rPr>
            </w:pPr>
            <w:r w:rsidRPr="00621499">
              <w:rPr>
                <w:rFonts w:ascii="Cambria" w:hAnsi="Cambria" w:cs="Cambria"/>
                <w:color w:val="auto"/>
                <w:sz w:val="18"/>
                <w:szCs w:val="18"/>
              </w:rPr>
              <w:t>Retention students      65</w:t>
            </w:r>
          </w:p>
          <w:p w:rsidR="00EB6686" w:rsidRPr="00621499" w:rsidRDefault="00EB6686" w:rsidP="00E259A9">
            <w:pPr>
              <w:pStyle w:val="Default"/>
              <w:rPr>
                <w:rFonts w:ascii="Cambria" w:hAnsi="Cambria" w:cs="Cambria"/>
                <w:color w:val="auto"/>
                <w:sz w:val="18"/>
                <w:szCs w:val="18"/>
              </w:rPr>
            </w:pPr>
            <w:r w:rsidRPr="00621499">
              <w:rPr>
                <w:rFonts w:ascii="Cambria" w:hAnsi="Cambria" w:cs="Cambria"/>
                <w:color w:val="auto"/>
                <w:sz w:val="18"/>
                <w:szCs w:val="18"/>
              </w:rPr>
              <w:t>Success students          60</w:t>
            </w:r>
          </w:p>
        </w:tc>
      </w:tr>
    </w:tbl>
    <w:p w:rsidR="00EB6686" w:rsidRPr="00621499" w:rsidRDefault="00EB6686" w:rsidP="009E2A24">
      <w:pPr>
        <w:pStyle w:val="Default"/>
        <w:rPr>
          <w:rFonts w:ascii="Cambria" w:hAnsi="Cambria" w:cs="Cambria"/>
          <w:color w:val="auto"/>
          <w:sz w:val="22"/>
          <w:szCs w:val="22"/>
        </w:rPr>
      </w:pPr>
    </w:p>
    <w:tbl>
      <w:tblPr>
        <w:tblW w:w="0" w:type="auto"/>
        <w:tblInd w:w="-106" w:type="dxa"/>
        <w:tblLayout w:type="fixed"/>
        <w:tblLook w:val="0000" w:firstRow="0" w:lastRow="0" w:firstColumn="0" w:lastColumn="0" w:noHBand="0" w:noVBand="0"/>
      </w:tblPr>
      <w:tblGrid>
        <w:gridCol w:w="1415"/>
        <w:gridCol w:w="1105"/>
        <w:gridCol w:w="1260"/>
        <w:gridCol w:w="1485"/>
        <w:gridCol w:w="962"/>
        <w:gridCol w:w="1777"/>
        <w:gridCol w:w="236"/>
        <w:gridCol w:w="1300"/>
      </w:tblGrid>
      <w:tr w:rsidR="00EB6686" w:rsidRPr="00621499">
        <w:trPr>
          <w:gridAfter w:val="1"/>
          <w:wAfter w:w="1300" w:type="dxa"/>
          <w:trHeight w:val="110"/>
        </w:trPr>
        <w:tc>
          <w:tcPr>
            <w:tcW w:w="8004" w:type="dxa"/>
            <w:gridSpan w:val="6"/>
          </w:tcPr>
          <w:p w:rsidR="00EB6686" w:rsidRPr="00621499" w:rsidRDefault="00EB6686" w:rsidP="00494844">
            <w:pPr>
              <w:pStyle w:val="Default"/>
              <w:ind w:left="720"/>
              <w:rPr>
                <w:rFonts w:ascii="Cambria" w:hAnsi="Cambria" w:cs="Cambria"/>
                <w:sz w:val="22"/>
                <w:szCs w:val="22"/>
              </w:rPr>
            </w:pPr>
          </w:p>
        </w:tc>
        <w:tc>
          <w:tcPr>
            <w:tcW w:w="236" w:type="dxa"/>
          </w:tcPr>
          <w:p w:rsidR="00EB6686" w:rsidRPr="00621499" w:rsidRDefault="00EB6686">
            <w:pPr>
              <w:pStyle w:val="Default"/>
              <w:rPr>
                <w:rFonts w:ascii="Cambria" w:hAnsi="Cambria" w:cs="Cambria"/>
                <w:sz w:val="22"/>
                <w:szCs w:val="22"/>
              </w:rPr>
            </w:pPr>
          </w:p>
        </w:tc>
      </w:tr>
      <w:tr w:rsidR="00EB6686" w:rsidRPr="00621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1415" w:type="dxa"/>
          </w:tcPr>
          <w:p w:rsidR="00EB6686" w:rsidRPr="00621499" w:rsidRDefault="00EB6686" w:rsidP="000B16A3">
            <w:pPr>
              <w:spacing w:after="0" w:line="240" w:lineRule="auto"/>
              <w:rPr>
                <w:rFonts w:ascii="Cambria" w:hAnsi="Cambria" w:cs="Cambria"/>
              </w:rPr>
            </w:pPr>
            <w:r w:rsidRPr="00621499">
              <w:rPr>
                <w:rFonts w:ascii="Cambria" w:hAnsi="Cambria" w:cs="Cambria"/>
              </w:rPr>
              <w:t> </w:t>
            </w:r>
          </w:p>
        </w:tc>
        <w:tc>
          <w:tcPr>
            <w:tcW w:w="1105" w:type="dxa"/>
          </w:tcPr>
          <w:p w:rsidR="00EB6686" w:rsidRPr="00621499" w:rsidRDefault="00EB6686" w:rsidP="000B16A3">
            <w:pPr>
              <w:spacing w:after="0" w:line="240" w:lineRule="auto"/>
              <w:rPr>
                <w:rFonts w:ascii="Cambria" w:hAnsi="Cambria" w:cs="Cambria"/>
              </w:rPr>
            </w:pPr>
            <w:r w:rsidRPr="00621499">
              <w:rPr>
                <w:rFonts w:ascii="Cambria" w:hAnsi="Cambria" w:cs="Cambria"/>
              </w:rPr>
              <w:t> </w:t>
            </w:r>
          </w:p>
        </w:tc>
        <w:tc>
          <w:tcPr>
            <w:tcW w:w="2745" w:type="dxa"/>
            <w:gridSpan w:val="2"/>
          </w:tcPr>
          <w:p w:rsidR="00EB6686" w:rsidRPr="00621499" w:rsidRDefault="00EB6686" w:rsidP="000B16A3">
            <w:pPr>
              <w:spacing w:after="0" w:line="240" w:lineRule="auto"/>
              <w:rPr>
                <w:rFonts w:ascii="Cambria" w:hAnsi="Cambria" w:cs="Cambria"/>
                <w:b/>
                <w:bCs/>
              </w:rPr>
            </w:pPr>
            <w:r w:rsidRPr="00621499">
              <w:rPr>
                <w:rFonts w:ascii="Cambria" w:hAnsi="Cambria" w:cs="Cambria"/>
                <w:b/>
                <w:bCs/>
              </w:rPr>
              <w:t>2013/2014</w:t>
            </w:r>
          </w:p>
        </w:tc>
        <w:tc>
          <w:tcPr>
            <w:tcW w:w="4275" w:type="dxa"/>
            <w:gridSpan w:val="4"/>
          </w:tcPr>
          <w:p w:rsidR="00EB6686" w:rsidRPr="00621499" w:rsidRDefault="00EB6686" w:rsidP="000B16A3">
            <w:pPr>
              <w:spacing w:after="0" w:line="240" w:lineRule="auto"/>
              <w:rPr>
                <w:rFonts w:ascii="Cambria" w:hAnsi="Cambria" w:cs="Cambria"/>
                <w:b/>
                <w:bCs/>
              </w:rPr>
            </w:pPr>
            <w:r w:rsidRPr="00621499">
              <w:rPr>
                <w:rFonts w:ascii="Cambria" w:hAnsi="Cambria" w:cs="Cambria"/>
                <w:b/>
                <w:bCs/>
              </w:rPr>
              <w:t>2012/2013</w:t>
            </w:r>
          </w:p>
        </w:tc>
      </w:tr>
      <w:tr w:rsidR="00EB6686" w:rsidRPr="00621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64"/>
        </w:trPr>
        <w:tc>
          <w:tcPr>
            <w:tcW w:w="141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Bakersfield College Fire Technology </w:t>
            </w:r>
          </w:p>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courses </w:t>
            </w:r>
          </w:p>
        </w:tc>
        <w:tc>
          <w:tcPr>
            <w:tcW w:w="110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FIRE B64</w:t>
            </w:r>
          </w:p>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FIRE B72h</w:t>
            </w:r>
          </w:p>
          <w:p w:rsidR="00EB6686" w:rsidRPr="00621499" w:rsidRDefault="00EB6686" w:rsidP="009B2D28">
            <w:pPr>
              <w:spacing w:after="0" w:line="240" w:lineRule="auto"/>
              <w:rPr>
                <w:rFonts w:ascii="Cambria" w:hAnsi="Cambria" w:cs="Cambria"/>
                <w:sz w:val="18"/>
                <w:szCs w:val="18"/>
              </w:rPr>
            </w:pPr>
          </w:p>
        </w:tc>
        <w:tc>
          <w:tcPr>
            <w:tcW w:w="1260"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Annual # Sections </w:t>
            </w:r>
          </w:p>
        </w:tc>
        <w:tc>
          <w:tcPr>
            <w:tcW w:w="148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Annual Enrollment Total </w:t>
            </w:r>
          </w:p>
        </w:tc>
        <w:tc>
          <w:tcPr>
            <w:tcW w:w="962"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Annual # Sections </w:t>
            </w:r>
          </w:p>
        </w:tc>
        <w:tc>
          <w:tcPr>
            <w:tcW w:w="3313" w:type="dxa"/>
            <w:gridSpan w:val="3"/>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Annual </w:t>
            </w:r>
          </w:p>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Enrollment </w:t>
            </w:r>
          </w:p>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xml:space="preserve">Total </w:t>
            </w:r>
          </w:p>
        </w:tc>
      </w:tr>
      <w:tr w:rsidR="00EB6686" w:rsidRPr="00621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141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w:t>
            </w:r>
          </w:p>
        </w:tc>
        <w:tc>
          <w:tcPr>
            <w:tcW w:w="110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w:t>
            </w:r>
          </w:p>
        </w:tc>
        <w:tc>
          <w:tcPr>
            <w:tcW w:w="1260"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4</w:t>
            </w:r>
          </w:p>
        </w:tc>
        <w:tc>
          <w:tcPr>
            <w:tcW w:w="1485"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100</w:t>
            </w:r>
          </w:p>
        </w:tc>
        <w:tc>
          <w:tcPr>
            <w:tcW w:w="962" w:type="dxa"/>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4</w:t>
            </w:r>
          </w:p>
        </w:tc>
        <w:tc>
          <w:tcPr>
            <w:tcW w:w="3313" w:type="dxa"/>
            <w:gridSpan w:val="3"/>
          </w:tcPr>
          <w:p w:rsidR="00EB6686" w:rsidRPr="00621499" w:rsidRDefault="00EB6686" w:rsidP="000B16A3">
            <w:pPr>
              <w:spacing w:after="0" w:line="240" w:lineRule="auto"/>
              <w:rPr>
                <w:rFonts w:ascii="Cambria" w:hAnsi="Cambria" w:cs="Cambria"/>
                <w:sz w:val="18"/>
                <w:szCs w:val="18"/>
              </w:rPr>
            </w:pPr>
            <w:r w:rsidRPr="00621499">
              <w:rPr>
                <w:rFonts w:ascii="Cambria" w:hAnsi="Cambria" w:cs="Cambria"/>
                <w:sz w:val="18"/>
                <w:szCs w:val="18"/>
              </w:rPr>
              <w:t> 99</w:t>
            </w:r>
          </w:p>
        </w:tc>
      </w:tr>
    </w:tbl>
    <w:p w:rsidR="00621499" w:rsidRDefault="00621499">
      <w:pPr>
        <w:rPr>
          <w:rFonts w:ascii="Cambria" w:hAnsi="Cambria" w:cs="Cambria"/>
          <w:color w:val="000000"/>
        </w:rPr>
      </w:pPr>
    </w:p>
    <w:p w:rsidR="00EB6686" w:rsidRPr="00621499" w:rsidRDefault="00EB6686">
      <w:pPr>
        <w:rPr>
          <w:rFonts w:ascii="Cambria" w:hAnsi="Cambria" w:cs="Cambria"/>
          <w:b/>
          <w:bCs/>
          <w:color w:val="000000"/>
        </w:rPr>
      </w:pPr>
    </w:p>
    <w:p w:rsidR="00EB6686" w:rsidRPr="00621499" w:rsidRDefault="00EB6686" w:rsidP="003159B8">
      <w:pPr>
        <w:autoSpaceDE w:val="0"/>
        <w:autoSpaceDN w:val="0"/>
        <w:adjustRightInd w:val="0"/>
        <w:spacing w:after="0" w:line="240" w:lineRule="auto"/>
        <w:rPr>
          <w:rFonts w:ascii="Cambria" w:hAnsi="Cambria" w:cs="Cambria"/>
          <w:b/>
          <w:bCs/>
          <w:color w:val="000000"/>
        </w:rPr>
      </w:pPr>
      <w:r w:rsidRPr="00621499">
        <w:rPr>
          <w:rFonts w:ascii="Cambria" w:hAnsi="Cambria" w:cs="Cambria"/>
          <w:b/>
          <w:bCs/>
          <w:color w:val="000000"/>
        </w:rPr>
        <w:t>Labor market information</w:t>
      </w:r>
    </w:p>
    <w:p w:rsidR="00EB6686" w:rsidRPr="00621499" w:rsidRDefault="00EB6686" w:rsidP="003159B8">
      <w:pPr>
        <w:autoSpaceDE w:val="0"/>
        <w:autoSpaceDN w:val="0"/>
        <w:adjustRightInd w:val="0"/>
        <w:spacing w:after="0" w:line="240" w:lineRule="auto"/>
        <w:rPr>
          <w:rFonts w:ascii="Cambria" w:hAnsi="Cambria" w:cs="Cambria"/>
          <w:i/>
          <w:iCs/>
          <w:color w:val="000000"/>
        </w:rPr>
      </w:pPr>
      <w:r w:rsidRPr="00621499">
        <w:rPr>
          <w:rFonts w:ascii="Cambria" w:hAnsi="Cambria" w:cs="Cambria"/>
          <w:i/>
          <w:iCs/>
          <w:color w:val="000000"/>
        </w:rPr>
        <w:t>Labor Market Information &amp; Analysis (CTE only) – State of California Employment Development Department</w:t>
      </w:r>
    </w:p>
    <w:p w:rsidR="00EB6686" w:rsidRPr="00621499" w:rsidRDefault="008F1B88" w:rsidP="003159B8">
      <w:pPr>
        <w:autoSpaceDE w:val="0"/>
        <w:autoSpaceDN w:val="0"/>
        <w:adjustRightInd w:val="0"/>
        <w:spacing w:after="0" w:line="240" w:lineRule="auto"/>
        <w:rPr>
          <w:rFonts w:ascii="Cambria" w:hAnsi="Cambria" w:cs="Cambria"/>
          <w:color w:val="000000"/>
        </w:rPr>
      </w:pPr>
      <w:hyperlink r:id="rId7" w:history="1">
        <w:r w:rsidR="00EB6686" w:rsidRPr="00621499">
          <w:rPr>
            <w:rStyle w:val="Hyperlink"/>
            <w:rFonts w:ascii="Cambria" w:hAnsi="Cambria" w:cs="Cambria"/>
          </w:rPr>
          <w:t>file:///C:/Documents%20and%20Settings/tcapehar.BC/Local%20Settings/Temporary%20Internet%20Files/OLK72/Occupation%20Profile%20California%20LaborMarketInfo.htm</w:t>
        </w:r>
      </w:hyperlink>
    </w:p>
    <w:p w:rsidR="00EB6686" w:rsidRPr="00621499" w:rsidRDefault="00EB6686" w:rsidP="003159B8">
      <w:pPr>
        <w:autoSpaceDE w:val="0"/>
        <w:autoSpaceDN w:val="0"/>
        <w:adjustRightInd w:val="0"/>
        <w:spacing w:after="0" w:line="240" w:lineRule="auto"/>
        <w:rPr>
          <w:rFonts w:ascii="Cambria" w:hAnsi="Cambria" w:cs="Cambria"/>
          <w:color w:val="000000"/>
        </w:rPr>
      </w:pP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 xml:space="preserve">Fire Fighters, California/Kern County, 2012 – 2022/2015 </w:t>
      </w: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Estimated employment: 28,700/830</w:t>
      </w: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 xml:space="preserve">Projected: 30,500/830 </w:t>
      </w: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Employment change: #1,800/0</w:t>
      </w: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 xml:space="preserve">6.3% increase/0 </w:t>
      </w:r>
    </w:p>
    <w:p w:rsidR="00EB6686" w:rsidRPr="00621499" w:rsidRDefault="00EB6686" w:rsidP="003159B8">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Average annual openings: 7,800/50</w:t>
      </w:r>
    </w:p>
    <w:p w:rsidR="00EB6686" w:rsidRPr="00621499" w:rsidRDefault="00EB6686" w:rsidP="00494844">
      <w:pPr>
        <w:autoSpaceDE w:val="0"/>
        <w:autoSpaceDN w:val="0"/>
        <w:adjustRightInd w:val="0"/>
        <w:spacing w:after="0" w:line="240" w:lineRule="auto"/>
        <w:rPr>
          <w:rFonts w:ascii="Cambria" w:hAnsi="Cambria" w:cs="Cambria"/>
          <w:color w:val="000000"/>
        </w:rPr>
      </w:pPr>
    </w:p>
    <w:p w:rsidR="00EB6686" w:rsidRPr="00621499" w:rsidRDefault="00EB6686" w:rsidP="00494844">
      <w:pPr>
        <w:autoSpaceDE w:val="0"/>
        <w:autoSpaceDN w:val="0"/>
        <w:adjustRightInd w:val="0"/>
        <w:spacing w:after="0" w:line="240" w:lineRule="auto"/>
        <w:rPr>
          <w:rFonts w:ascii="Cambria" w:hAnsi="Cambria" w:cs="Cambria"/>
          <w:color w:val="000000"/>
        </w:rPr>
      </w:pPr>
    </w:p>
    <w:p w:rsidR="00EB6686" w:rsidRPr="00621499" w:rsidRDefault="00EB6686" w:rsidP="00494844">
      <w:pPr>
        <w:autoSpaceDE w:val="0"/>
        <w:autoSpaceDN w:val="0"/>
        <w:adjustRightInd w:val="0"/>
        <w:spacing w:after="0" w:line="240" w:lineRule="auto"/>
        <w:rPr>
          <w:rFonts w:ascii="Cambria" w:hAnsi="Cambria" w:cs="Cambria"/>
          <w:b/>
          <w:bCs/>
          <w:color w:val="000000"/>
        </w:rPr>
      </w:pPr>
      <w:proofErr w:type="gramStart"/>
      <w:r w:rsidRPr="00621499">
        <w:rPr>
          <w:rFonts w:ascii="Cambria" w:hAnsi="Cambria" w:cs="Cambria"/>
          <w:b/>
          <w:bCs/>
          <w:color w:val="000000"/>
        </w:rPr>
        <w:t>Item 6.</w:t>
      </w:r>
      <w:proofErr w:type="gramEnd"/>
      <w:r w:rsidRPr="00621499">
        <w:rPr>
          <w:rFonts w:ascii="Cambria" w:hAnsi="Cambria" w:cs="Cambria"/>
          <w:b/>
          <w:bCs/>
          <w:color w:val="000000"/>
        </w:rPr>
        <w:t xml:space="preserve"> Place of Program in Curriculum/Similar Programs </w:t>
      </w:r>
    </w:p>
    <w:p w:rsidR="00EB6686" w:rsidRPr="00621499" w:rsidRDefault="00EB6686" w:rsidP="001F52D6">
      <w:pPr>
        <w:autoSpaceDE w:val="0"/>
        <w:autoSpaceDN w:val="0"/>
        <w:adjustRightInd w:val="0"/>
        <w:spacing w:after="0" w:line="240" w:lineRule="auto"/>
        <w:rPr>
          <w:rFonts w:ascii="Cambria" w:hAnsi="Cambria" w:cs="Cambria"/>
          <w:color w:val="000000"/>
        </w:rPr>
      </w:pPr>
    </w:p>
    <w:p w:rsidR="00EB6686" w:rsidRPr="00621499" w:rsidRDefault="00EB6686" w:rsidP="00494844">
      <w:pPr>
        <w:autoSpaceDE w:val="0"/>
        <w:autoSpaceDN w:val="0"/>
        <w:adjustRightInd w:val="0"/>
        <w:spacing w:after="0" w:line="240" w:lineRule="auto"/>
        <w:rPr>
          <w:rFonts w:ascii="Cambria" w:hAnsi="Cambria" w:cs="Cambria"/>
          <w:i/>
          <w:iCs/>
          <w:color w:val="000000"/>
        </w:rPr>
      </w:pPr>
      <w:r w:rsidRPr="00621499">
        <w:rPr>
          <w:rFonts w:ascii="Cambria" w:hAnsi="Cambria" w:cs="Cambria"/>
          <w:i/>
          <w:iCs/>
          <w:color w:val="000000"/>
        </w:rPr>
        <w:t>Related programs offered by the college</w:t>
      </w:r>
    </w:p>
    <w:p w:rsidR="00EB6686" w:rsidRPr="00621499" w:rsidRDefault="00EB6686" w:rsidP="00494844">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There are no similar programs in the greater Bakersfield area.</w:t>
      </w:r>
    </w:p>
    <w:p w:rsidR="00EB6686" w:rsidRPr="00621499" w:rsidRDefault="00EB6686" w:rsidP="00494844">
      <w:pPr>
        <w:autoSpaceDE w:val="0"/>
        <w:autoSpaceDN w:val="0"/>
        <w:adjustRightInd w:val="0"/>
        <w:spacing w:after="0" w:line="240" w:lineRule="auto"/>
        <w:rPr>
          <w:rFonts w:ascii="Cambria" w:hAnsi="Cambria" w:cs="Cambria"/>
          <w:color w:val="000000"/>
        </w:rPr>
      </w:pPr>
    </w:p>
    <w:p w:rsidR="00EB6686" w:rsidRPr="00621499" w:rsidRDefault="00EB6686" w:rsidP="00494844">
      <w:pPr>
        <w:autoSpaceDE w:val="0"/>
        <w:autoSpaceDN w:val="0"/>
        <w:adjustRightInd w:val="0"/>
        <w:spacing w:after="0" w:line="240" w:lineRule="auto"/>
        <w:rPr>
          <w:rFonts w:ascii="Cambria" w:hAnsi="Cambria" w:cs="Cambria"/>
          <w:b/>
          <w:bCs/>
          <w:color w:val="000000"/>
        </w:rPr>
      </w:pPr>
      <w:proofErr w:type="gramStart"/>
      <w:r w:rsidRPr="00621499">
        <w:rPr>
          <w:rFonts w:ascii="Cambria" w:hAnsi="Cambria" w:cs="Cambria"/>
          <w:b/>
          <w:bCs/>
          <w:color w:val="000000"/>
        </w:rPr>
        <w:t>Item 7.</w:t>
      </w:r>
      <w:proofErr w:type="gramEnd"/>
      <w:r w:rsidRPr="00621499">
        <w:rPr>
          <w:rFonts w:ascii="Cambria" w:hAnsi="Cambria" w:cs="Cambria"/>
          <w:b/>
          <w:bCs/>
          <w:color w:val="000000"/>
        </w:rPr>
        <w:t xml:space="preserve"> Similar Programs at Other Colleges in Service Area </w:t>
      </w:r>
    </w:p>
    <w:p w:rsidR="00EB6686" w:rsidRPr="00621499" w:rsidRDefault="00EB6686" w:rsidP="00494844">
      <w:pPr>
        <w:autoSpaceDE w:val="0"/>
        <w:autoSpaceDN w:val="0"/>
        <w:adjustRightInd w:val="0"/>
        <w:spacing w:after="0" w:line="240" w:lineRule="auto"/>
        <w:rPr>
          <w:rFonts w:ascii="Cambria" w:hAnsi="Cambria" w:cs="Cambria"/>
          <w:color w:val="000000"/>
        </w:rPr>
      </w:pPr>
    </w:p>
    <w:p w:rsidR="00EB6686" w:rsidRPr="001F52D6" w:rsidRDefault="00EB6686" w:rsidP="001F52D6">
      <w:pPr>
        <w:autoSpaceDE w:val="0"/>
        <w:autoSpaceDN w:val="0"/>
        <w:adjustRightInd w:val="0"/>
        <w:spacing w:after="0" w:line="240" w:lineRule="auto"/>
        <w:rPr>
          <w:rFonts w:ascii="Cambria" w:hAnsi="Cambria" w:cs="Cambria"/>
          <w:color w:val="000000"/>
        </w:rPr>
      </w:pPr>
      <w:r w:rsidRPr="00621499">
        <w:rPr>
          <w:rFonts w:ascii="Cambria" w:hAnsi="Cambria" w:cs="Cambria"/>
          <w:color w:val="000000"/>
        </w:rPr>
        <w:t>There are no similar programs in the greater Bakersfield area.</w:t>
      </w:r>
    </w:p>
    <w:sectPr w:rsidR="00EB6686" w:rsidRPr="001F52D6" w:rsidSect="00B44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4D4"/>
    <w:multiLevelType w:val="hybridMultilevel"/>
    <w:tmpl w:val="72C693CA"/>
    <w:lvl w:ilvl="0" w:tplc="9CF02900">
      <w:start w:val="4"/>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29FB41DC"/>
    <w:multiLevelType w:val="hybridMultilevel"/>
    <w:tmpl w:val="B3D469A4"/>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C81AD3"/>
    <w:multiLevelType w:val="hybridMultilevel"/>
    <w:tmpl w:val="73D88A18"/>
    <w:lvl w:ilvl="0" w:tplc="127463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E563AB"/>
    <w:multiLevelType w:val="multilevel"/>
    <w:tmpl w:val="D3424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644EC0"/>
    <w:multiLevelType w:val="hybridMultilevel"/>
    <w:tmpl w:val="C8B43596"/>
    <w:lvl w:ilvl="0" w:tplc="FAEA7AC8">
      <w:start w:val="4"/>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74E715A3"/>
    <w:multiLevelType w:val="hybridMultilevel"/>
    <w:tmpl w:val="BA68A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24"/>
    <w:rsid w:val="00010257"/>
    <w:rsid w:val="000A0452"/>
    <w:rsid w:val="000B16A3"/>
    <w:rsid w:val="000C7C1F"/>
    <w:rsid w:val="000D4D27"/>
    <w:rsid w:val="0010002B"/>
    <w:rsid w:val="001334B0"/>
    <w:rsid w:val="00150748"/>
    <w:rsid w:val="001872CA"/>
    <w:rsid w:val="001D6DDD"/>
    <w:rsid w:val="001F52D6"/>
    <w:rsid w:val="00244049"/>
    <w:rsid w:val="00263B01"/>
    <w:rsid w:val="002A3847"/>
    <w:rsid w:val="002D1B19"/>
    <w:rsid w:val="002D4882"/>
    <w:rsid w:val="003159B8"/>
    <w:rsid w:val="00344AD5"/>
    <w:rsid w:val="004926BB"/>
    <w:rsid w:val="00494844"/>
    <w:rsid w:val="004A14FC"/>
    <w:rsid w:val="004B02CF"/>
    <w:rsid w:val="004F5619"/>
    <w:rsid w:val="004F77CA"/>
    <w:rsid w:val="00583A4B"/>
    <w:rsid w:val="00587E0B"/>
    <w:rsid w:val="00621499"/>
    <w:rsid w:val="006C3339"/>
    <w:rsid w:val="007172CC"/>
    <w:rsid w:val="00731CE2"/>
    <w:rsid w:val="00771101"/>
    <w:rsid w:val="00790D7F"/>
    <w:rsid w:val="00807B75"/>
    <w:rsid w:val="008147EA"/>
    <w:rsid w:val="008709D1"/>
    <w:rsid w:val="008A418A"/>
    <w:rsid w:val="008D4A36"/>
    <w:rsid w:val="008F1B88"/>
    <w:rsid w:val="00944186"/>
    <w:rsid w:val="009468B6"/>
    <w:rsid w:val="00955BC1"/>
    <w:rsid w:val="009B2D28"/>
    <w:rsid w:val="009D1FDD"/>
    <w:rsid w:val="009E2A24"/>
    <w:rsid w:val="00A0730D"/>
    <w:rsid w:val="00A63064"/>
    <w:rsid w:val="00B44B18"/>
    <w:rsid w:val="00B53E4E"/>
    <w:rsid w:val="00B75DDF"/>
    <w:rsid w:val="00B91566"/>
    <w:rsid w:val="00B97115"/>
    <w:rsid w:val="00BC4392"/>
    <w:rsid w:val="00C54C7A"/>
    <w:rsid w:val="00CB698F"/>
    <w:rsid w:val="00CC2AE3"/>
    <w:rsid w:val="00D21D65"/>
    <w:rsid w:val="00D30D8C"/>
    <w:rsid w:val="00D52EF5"/>
    <w:rsid w:val="00E259A9"/>
    <w:rsid w:val="00E441B3"/>
    <w:rsid w:val="00E964C5"/>
    <w:rsid w:val="00EB6686"/>
    <w:rsid w:val="00ED4E3E"/>
    <w:rsid w:val="00EF3E58"/>
    <w:rsid w:val="00F06861"/>
    <w:rsid w:val="00F32EA9"/>
    <w:rsid w:val="00F362F3"/>
    <w:rsid w:val="00FD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C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2A2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4948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72CC"/>
    <w:pPr>
      <w:spacing w:before="100" w:beforeAutospacing="1" w:after="100" w:afterAutospacing="1" w:line="240" w:lineRule="auto"/>
    </w:pPr>
    <w:rPr>
      <w:rFonts w:ascii="Times" w:hAnsi="Times" w:cs="Times"/>
      <w:sz w:val="20"/>
      <w:szCs w:val="20"/>
    </w:rPr>
  </w:style>
  <w:style w:type="paragraph" w:styleId="ListParagraph">
    <w:name w:val="List Paragraph"/>
    <w:basedOn w:val="Normal"/>
    <w:uiPriority w:val="99"/>
    <w:qFormat/>
    <w:rsid w:val="00EF3E58"/>
    <w:pPr>
      <w:ind w:left="720"/>
    </w:pPr>
  </w:style>
  <w:style w:type="character" w:styleId="Hyperlink">
    <w:name w:val="Hyperlink"/>
    <w:basedOn w:val="DefaultParagraphFont"/>
    <w:uiPriority w:val="99"/>
    <w:rsid w:val="00B75DDF"/>
    <w:rPr>
      <w:color w:val="0000FF"/>
      <w:u w:val="single"/>
    </w:rPr>
  </w:style>
  <w:style w:type="character" w:styleId="Strong">
    <w:name w:val="Strong"/>
    <w:basedOn w:val="DefaultParagraphFont"/>
    <w:uiPriority w:val="99"/>
    <w:qFormat/>
    <w:locked/>
    <w:rsid w:val="000102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C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2A2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4948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172CC"/>
    <w:pPr>
      <w:spacing w:before="100" w:beforeAutospacing="1" w:after="100" w:afterAutospacing="1" w:line="240" w:lineRule="auto"/>
    </w:pPr>
    <w:rPr>
      <w:rFonts w:ascii="Times" w:hAnsi="Times" w:cs="Times"/>
      <w:sz w:val="20"/>
      <w:szCs w:val="20"/>
    </w:rPr>
  </w:style>
  <w:style w:type="paragraph" w:styleId="ListParagraph">
    <w:name w:val="List Paragraph"/>
    <w:basedOn w:val="Normal"/>
    <w:uiPriority w:val="99"/>
    <w:qFormat/>
    <w:rsid w:val="00EF3E58"/>
    <w:pPr>
      <w:ind w:left="720"/>
    </w:pPr>
  </w:style>
  <w:style w:type="character" w:styleId="Hyperlink">
    <w:name w:val="Hyperlink"/>
    <w:basedOn w:val="DefaultParagraphFont"/>
    <w:uiPriority w:val="99"/>
    <w:rsid w:val="00B75DDF"/>
    <w:rPr>
      <w:color w:val="0000FF"/>
      <w:u w:val="single"/>
    </w:rPr>
  </w:style>
  <w:style w:type="character" w:styleId="Strong">
    <w:name w:val="Strong"/>
    <w:basedOn w:val="DefaultParagraphFont"/>
    <w:uiPriority w:val="99"/>
    <w:qFormat/>
    <w:locked/>
    <w:rsid w:val="00010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114">
      <w:marLeft w:val="0"/>
      <w:marRight w:val="0"/>
      <w:marTop w:val="0"/>
      <w:marBottom w:val="0"/>
      <w:divBdr>
        <w:top w:val="none" w:sz="0" w:space="0" w:color="auto"/>
        <w:left w:val="none" w:sz="0" w:space="0" w:color="auto"/>
        <w:bottom w:val="none" w:sz="0" w:space="0" w:color="auto"/>
        <w:right w:val="none" w:sz="0" w:space="0" w:color="auto"/>
      </w:divBdr>
      <w:divsChild>
        <w:div w:id="555704335">
          <w:marLeft w:val="0"/>
          <w:marRight w:val="0"/>
          <w:marTop w:val="0"/>
          <w:marBottom w:val="0"/>
          <w:divBdr>
            <w:top w:val="none" w:sz="0" w:space="0" w:color="auto"/>
            <w:left w:val="none" w:sz="0" w:space="0" w:color="auto"/>
            <w:bottom w:val="none" w:sz="0" w:space="0" w:color="auto"/>
            <w:right w:val="none" w:sz="0" w:space="0" w:color="auto"/>
          </w:divBdr>
          <w:divsChild>
            <w:div w:id="555704101">
              <w:marLeft w:val="0"/>
              <w:marRight w:val="0"/>
              <w:marTop w:val="0"/>
              <w:marBottom w:val="0"/>
              <w:divBdr>
                <w:top w:val="none" w:sz="0" w:space="0" w:color="auto"/>
                <w:left w:val="none" w:sz="0" w:space="0" w:color="auto"/>
                <w:bottom w:val="none" w:sz="0" w:space="0" w:color="auto"/>
                <w:right w:val="none" w:sz="0" w:space="0" w:color="auto"/>
              </w:divBdr>
              <w:divsChild>
                <w:div w:id="555704301">
                  <w:marLeft w:val="0"/>
                  <w:marRight w:val="0"/>
                  <w:marTop w:val="0"/>
                  <w:marBottom w:val="0"/>
                  <w:divBdr>
                    <w:top w:val="none" w:sz="0" w:space="0" w:color="auto"/>
                    <w:left w:val="none" w:sz="0" w:space="0" w:color="auto"/>
                    <w:bottom w:val="none" w:sz="0" w:space="0" w:color="auto"/>
                    <w:right w:val="none" w:sz="0" w:space="0" w:color="auto"/>
                  </w:divBdr>
                </w:div>
              </w:divsChild>
            </w:div>
            <w:div w:id="555704102">
              <w:marLeft w:val="0"/>
              <w:marRight w:val="0"/>
              <w:marTop w:val="0"/>
              <w:marBottom w:val="0"/>
              <w:divBdr>
                <w:top w:val="none" w:sz="0" w:space="0" w:color="auto"/>
                <w:left w:val="none" w:sz="0" w:space="0" w:color="auto"/>
                <w:bottom w:val="none" w:sz="0" w:space="0" w:color="auto"/>
                <w:right w:val="none" w:sz="0" w:space="0" w:color="auto"/>
              </w:divBdr>
              <w:divsChild>
                <w:div w:id="555704100">
                  <w:marLeft w:val="0"/>
                  <w:marRight w:val="0"/>
                  <w:marTop w:val="0"/>
                  <w:marBottom w:val="0"/>
                  <w:divBdr>
                    <w:top w:val="none" w:sz="0" w:space="0" w:color="auto"/>
                    <w:left w:val="none" w:sz="0" w:space="0" w:color="auto"/>
                    <w:bottom w:val="none" w:sz="0" w:space="0" w:color="auto"/>
                    <w:right w:val="none" w:sz="0" w:space="0" w:color="auto"/>
                  </w:divBdr>
                </w:div>
              </w:divsChild>
            </w:div>
            <w:div w:id="555704104">
              <w:marLeft w:val="0"/>
              <w:marRight w:val="0"/>
              <w:marTop w:val="0"/>
              <w:marBottom w:val="0"/>
              <w:divBdr>
                <w:top w:val="none" w:sz="0" w:space="0" w:color="auto"/>
                <w:left w:val="none" w:sz="0" w:space="0" w:color="auto"/>
                <w:bottom w:val="none" w:sz="0" w:space="0" w:color="auto"/>
                <w:right w:val="none" w:sz="0" w:space="0" w:color="auto"/>
              </w:divBdr>
              <w:divsChild>
                <w:div w:id="555704155">
                  <w:marLeft w:val="0"/>
                  <w:marRight w:val="0"/>
                  <w:marTop w:val="0"/>
                  <w:marBottom w:val="0"/>
                  <w:divBdr>
                    <w:top w:val="none" w:sz="0" w:space="0" w:color="auto"/>
                    <w:left w:val="none" w:sz="0" w:space="0" w:color="auto"/>
                    <w:bottom w:val="none" w:sz="0" w:space="0" w:color="auto"/>
                    <w:right w:val="none" w:sz="0" w:space="0" w:color="auto"/>
                  </w:divBdr>
                </w:div>
              </w:divsChild>
            </w:div>
            <w:div w:id="555704105">
              <w:marLeft w:val="0"/>
              <w:marRight w:val="0"/>
              <w:marTop w:val="0"/>
              <w:marBottom w:val="0"/>
              <w:divBdr>
                <w:top w:val="none" w:sz="0" w:space="0" w:color="auto"/>
                <w:left w:val="none" w:sz="0" w:space="0" w:color="auto"/>
                <w:bottom w:val="none" w:sz="0" w:space="0" w:color="auto"/>
                <w:right w:val="none" w:sz="0" w:space="0" w:color="auto"/>
              </w:divBdr>
              <w:divsChild>
                <w:div w:id="555704255">
                  <w:marLeft w:val="0"/>
                  <w:marRight w:val="0"/>
                  <w:marTop w:val="0"/>
                  <w:marBottom w:val="0"/>
                  <w:divBdr>
                    <w:top w:val="none" w:sz="0" w:space="0" w:color="auto"/>
                    <w:left w:val="none" w:sz="0" w:space="0" w:color="auto"/>
                    <w:bottom w:val="none" w:sz="0" w:space="0" w:color="auto"/>
                    <w:right w:val="none" w:sz="0" w:space="0" w:color="auto"/>
                  </w:divBdr>
                </w:div>
              </w:divsChild>
            </w:div>
            <w:div w:id="555704109">
              <w:marLeft w:val="0"/>
              <w:marRight w:val="0"/>
              <w:marTop w:val="0"/>
              <w:marBottom w:val="0"/>
              <w:divBdr>
                <w:top w:val="none" w:sz="0" w:space="0" w:color="auto"/>
                <w:left w:val="none" w:sz="0" w:space="0" w:color="auto"/>
                <w:bottom w:val="none" w:sz="0" w:space="0" w:color="auto"/>
                <w:right w:val="none" w:sz="0" w:space="0" w:color="auto"/>
              </w:divBdr>
              <w:divsChild>
                <w:div w:id="555704206">
                  <w:marLeft w:val="0"/>
                  <w:marRight w:val="0"/>
                  <w:marTop w:val="0"/>
                  <w:marBottom w:val="0"/>
                  <w:divBdr>
                    <w:top w:val="none" w:sz="0" w:space="0" w:color="auto"/>
                    <w:left w:val="none" w:sz="0" w:space="0" w:color="auto"/>
                    <w:bottom w:val="none" w:sz="0" w:space="0" w:color="auto"/>
                    <w:right w:val="none" w:sz="0" w:space="0" w:color="auto"/>
                  </w:divBdr>
                </w:div>
              </w:divsChild>
            </w:div>
            <w:div w:id="555704112">
              <w:marLeft w:val="0"/>
              <w:marRight w:val="0"/>
              <w:marTop w:val="0"/>
              <w:marBottom w:val="0"/>
              <w:divBdr>
                <w:top w:val="none" w:sz="0" w:space="0" w:color="auto"/>
                <w:left w:val="none" w:sz="0" w:space="0" w:color="auto"/>
                <w:bottom w:val="none" w:sz="0" w:space="0" w:color="auto"/>
                <w:right w:val="none" w:sz="0" w:space="0" w:color="auto"/>
              </w:divBdr>
              <w:divsChild>
                <w:div w:id="555704236">
                  <w:marLeft w:val="0"/>
                  <w:marRight w:val="0"/>
                  <w:marTop w:val="0"/>
                  <w:marBottom w:val="0"/>
                  <w:divBdr>
                    <w:top w:val="none" w:sz="0" w:space="0" w:color="auto"/>
                    <w:left w:val="none" w:sz="0" w:space="0" w:color="auto"/>
                    <w:bottom w:val="none" w:sz="0" w:space="0" w:color="auto"/>
                    <w:right w:val="none" w:sz="0" w:space="0" w:color="auto"/>
                  </w:divBdr>
                </w:div>
              </w:divsChild>
            </w:div>
            <w:div w:id="555704113">
              <w:marLeft w:val="0"/>
              <w:marRight w:val="0"/>
              <w:marTop w:val="0"/>
              <w:marBottom w:val="0"/>
              <w:divBdr>
                <w:top w:val="none" w:sz="0" w:space="0" w:color="auto"/>
                <w:left w:val="none" w:sz="0" w:space="0" w:color="auto"/>
                <w:bottom w:val="none" w:sz="0" w:space="0" w:color="auto"/>
                <w:right w:val="none" w:sz="0" w:space="0" w:color="auto"/>
              </w:divBdr>
              <w:divsChild>
                <w:div w:id="555704290">
                  <w:marLeft w:val="0"/>
                  <w:marRight w:val="0"/>
                  <w:marTop w:val="0"/>
                  <w:marBottom w:val="0"/>
                  <w:divBdr>
                    <w:top w:val="none" w:sz="0" w:space="0" w:color="auto"/>
                    <w:left w:val="none" w:sz="0" w:space="0" w:color="auto"/>
                    <w:bottom w:val="none" w:sz="0" w:space="0" w:color="auto"/>
                    <w:right w:val="none" w:sz="0" w:space="0" w:color="auto"/>
                  </w:divBdr>
                </w:div>
              </w:divsChild>
            </w:div>
            <w:div w:id="555704115">
              <w:marLeft w:val="0"/>
              <w:marRight w:val="0"/>
              <w:marTop w:val="0"/>
              <w:marBottom w:val="0"/>
              <w:divBdr>
                <w:top w:val="none" w:sz="0" w:space="0" w:color="auto"/>
                <w:left w:val="none" w:sz="0" w:space="0" w:color="auto"/>
                <w:bottom w:val="none" w:sz="0" w:space="0" w:color="auto"/>
                <w:right w:val="none" w:sz="0" w:space="0" w:color="auto"/>
              </w:divBdr>
              <w:divsChild>
                <w:div w:id="555704254">
                  <w:marLeft w:val="0"/>
                  <w:marRight w:val="0"/>
                  <w:marTop w:val="0"/>
                  <w:marBottom w:val="0"/>
                  <w:divBdr>
                    <w:top w:val="none" w:sz="0" w:space="0" w:color="auto"/>
                    <w:left w:val="none" w:sz="0" w:space="0" w:color="auto"/>
                    <w:bottom w:val="none" w:sz="0" w:space="0" w:color="auto"/>
                    <w:right w:val="none" w:sz="0" w:space="0" w:color="auto"/>
                  </w:divBdr>
                </w:div>
              </w:divsChild>
            </w:div>
            <w:div w:id="555704116">
              <w:marLeft w:val="0"/>
              <w:marRight w:val="0"/>
              <w:marTop w:val="0"/>
              <w:marBottom w:val="0"/>
              <w:divBdr>
                <w:top w:val="none" w:sz="0" w:space="0" w:color="auto"/>
                <w:left w:val="none" w:sz="0" w:space="0" w:color="auto"/>
                <w:bottom w:val="none" w:sz="0" w:space="0" w:color="auto"/>
                <w:right w:val="none" w:sz="0" w:space="0" w:color="auto"/>
              </w:divBdr>
              <w:divsChild>
                <w:div w:id="555704307">
                  <w:marLeft w:val="0"/>
                  <w:marRight w:val="0"/>
                  <w:marTop w:val="0"/>
                  <w:marBottom w:val="0"/>
                  <w:divBdr>
                    <w:top w:val="none" w:sz="0" w:space="0" w:color="auto"/>
                    <w:left w:val="none" w:sz="0" w:space="0" w:color="auto"/>
                    <w:bottom w:val="none" w:sz="0" w:space="0" w:color="auto"/>
                    <w:right w:val="none" w:sz="0" w:space="0" w:color="auto"/>
                  </w:divBdr>
                </w:div>
              </w:divsChild>
            </w:div>
            <w:div w:id="555704122">
              <w:marLeft w:val="0"/>
              <w:marRight w:val="0"/>
              <w:marTop w:val="0"/>
              <w:marBottom w:val="0"/>
              <w:divBdr>
                <w:top w:val="none" w:sz="0" w:space="0" w:color="auto"/>
                <w:left w:val="none" w:sz="0" w:space="0" w:color="auto"/>
                <w:bottom w:val="none" w:sz="0" w:space="0" w:color="auto"/>
                <w:right w:val="none" w:sz="0" w:space="0" w:color="auto"/>
              </w:divBdr>
              <w:divsChild>
                <w:div w:id="555704295">
                  <w:marLeft w:val="0"/>
                  <w:marRight w:val="0"/>
                  <w:marTop w:val="0"/>
                  <w:marBottom w:val="0"/>
                  <w:divBdr>
                    <w:top w:val="none" w:sz="0" w:space="0" w:color="auto"/>
                    <w:left w:val="none" w:sz="0" w:space="0" w:color="auto"/>
                    <w:bottom w:val="none" w:sz="0" w:space="0" w:color="auto"/>
                    <w:right w:val="none" w:sz="0" w:space="0" w:color="auto"/>
                  </w:divBdr>
                </w:div>
              </w:divsChild>
            </w:div>
            <w:div w:id="555704126">
              <w:marLeft w:val="0"/>
              <w:marRight w:val="0"/>
              <w:marTop w:val="0"/>
              <w:marBottom w:val="0"/>
              <w:divBdr>
                <w:top w:val="none" w:sz="0" w:space="0" w:color="auto"/>
                <w:left w:val="none" w:sz="0" w:space="0" w:color="auto"/>
                <w:bottom w:val="none" w:sz="0" w:space="0" w:color="auto"/>
                <w:right w:val="none" w:sz="0" w:space="0" w:color="auto"/>
              </w:divBdr>
              <w:divsChild>
                <w:div w:id="555704142">
                  <w:marLeft w:val="0"/>
                  <w:marRight w:val="0"/>
                  <w:marTop w:val="0"/>
                  <w:marBottom w:val="0"/>
                  <w:divBdr>
                    <w:top w:val="none" w:sz="0" w:space="0" w:color="auto"/>
                    <w:left w:val="none" w:sz="0" w:space="0" w:color="auto"/>
                    <w:bottom w:val="none" w:sz="0" w:space="0" w:color="auto"/>
                    <w:right w:val="none" w:sz="0" w:space="0" w:color="auto"/>
                  </w:divBdr>
                </w:div>
              </w:divsChild>
            </w:div>
            <w:div w:id="555704127">
              <w:marLeft w:val="0"/>
              <w:marRight w:val="0"/>
              <w:marTop w:val="0"/>
              <w:marBottom w:val="0"/>
              <w:divBdr>
                <w:top w:val="none" w:sz="0" w:space="0" w:color="auto"/>
                <w:left w:val="none" w:sz="0" w:space="0" w:color="auto"/>
                <w:bottom w:val="none" w:sz="0" w:space="0" w:color="auto"/>
                <w:right w:val="none" w:sz="0" w:space="0" w:color="auto"/>
              </w:divBdr>
              <w:divsChild>
                <w:div w:id="555704107">
                  <w:marLeft w:val="0"/>
                  <w:marRight w:val="0"/>
                  <w:marTop w:val="0"/>
                  <w:marBottom w:val="0"/>
                  <w:divBdr>
                    <w:top w:val="none" w:sz="0" w:space="0" w:color="auto"/>
                    <w:left w:val="none" w:sz="0" w:space="0" w:color="auto"/>
                    <w:bottom w:val="none" w:sz="0" w:space="0" w:color="auto"/>
                    <w:right w:val="none" w:sz="0" w:space="0" w:color="auto"/>
                  </w:divBdr>
                </w:div>
              </w:divsChild>
            </w:div>
            <w:div w:id="555704129">
              <w:marLeft w:val="0"/>
              <w:marRight w:val="0"/>
              <w:marTop w:val="0"/>
              <w:marBottom w:val="0"/>
              <w:divBdr>
                <w:top w:val="none" w:sz="0" w:space="0" w:color="auto"/>
                <w:left w:val="none" w:sz="0" w:space="0" w:color="auto"/>
                <w:bottom w:val="none" w:sz="0" w:space="0" w:color="auto"/>
                <w:right w:val="none" w:sz="0" w:space="0" w:color="auto"/>
              </w:divBdr>
              <w:divsChild>
                <w:div w:id="555704119">
                  <w:marLeft w:val="0"/>
                  <w:marRight w:val="0"/>
                  <w:marTop w:val="0"/>
                  <w:marBottom w:val="0"/>
                  <w:divBdr>
                    <w:top w:val="none" w:sz="0" w:space="0" w:color="auto"/>
                    <w:left w:val="none" w:sz="0" w:space="0" w:color="auto"/>
                    <w:bottom w:val="none" w:sz="0" w:space="0" w:color="auto"/>
                    <w:right w:val="none" w:sz="0" w:space="0" w:color="auto"/>
                  </w:divBdr>
                </w:div>
              </w:divsChild>
            </w:div>
            <w:div w:id="555704130">
              <w:marLeft w:val="0"/>
              <w:marRight w:val="0"/>
              <w:marTop w:val="0"/>
              <w:marBottom w:val="0"/>
              <w:divBdr>
                <w:top w:val="none" w:sz="0" w:space="0" w:color="auto"/>
                <w:left w:val="none" w:sz="0" w:space="0" w:color="auto"/>
                <w:bottom w:val="none" w:sz="0" w:space="0" w:color="auto"/>
                <w:right w:val="none" w:sz="0" w:space="0" w:color="auto"/>
              </w:divBdr>
              <w:divsChild>
                <w:div w:id="555704268">
                  <w:marLeft w:val="0"/>
                  <w:marRight w:val="0"/>
                  <w:marTop w:val="0"/>
                  <w:marBottom w:val="0"/>
                  <w:divBdr>
                    <w:top w:val="none" w:sz="0" w:space="0" w:color="auto"/>
                    <w:left w:val="none" w:sz="0" w:space="0" w:color="auto"/>
                    <w:bottom w:val="none" w:sz="0" w:space="0" w:color="auto"/>
                    <w:right w:val="none" w:sz="0" w:space="0" w:color="auto"/>
                  </w:divBdr>
                </w:div>
              </w:divsChild>
            </w:div>
            <w:div w:id="555704131">
              <w:marLeft w:val="0"/>
              <w:marRight w:val="0"/>
              <w:marTop w:val="0"/>
              <w:marBottom w:val="0"/>
              <w:divBdr>
                <w:top w:val="none" w:sz="0" w:space="0" w:color="auto"/>
                <w:left w:val="none" w:sz="0" w:space="0" w:color="auto"/>
                <w:bottom w:val="none" w:sz="0" w:space="0" w:color="auto"/>
                <w:right w:val="none" w:sz="0" w:space="0" w:color="auto"/>
              </w:divBdr>
              <w:divsChild>
                <w:div w:id="555704243">
                  <w:marLeft w:val="0"/>
                  <w:marRight w:val="0"/>
                  <w:marTop w:val="0"/>
                  <w:marBottom w:val="0"/>
                  <w:divBdr>
                    <w:top w:val="none" w:sz="0" w:space="0" w:color="auto"/>
                    <w:left w:val="none" w:sz="0" w:space="0" w:color="auto"/>
                    <w:bottom w:val="none" w:sz="0" w:space="0" w:color="auto"/>
                    <w:right w:val="none" w:sz="0" w:space="0" w:color="auto"/>
                  </w:divBdr>
                </w:div>
              </w:divsChild>
            </w:div>
            <w:div w:id="555704132">
              <w:marLeft w:val="0"/>
              <w:marRight w:val="0"/>
              <w:marTop w:val="0"/>
              <w:marBottom w:val="0"/>
              <w:divBdr>
                <w:top w:val="none" w:sz="0" w:space="0" w:color="auto"/>
                <w:left w:val="none" w:sz="0" w:space="0" w:color="auto"/>
                <w:bottom w:val="none" w:sz="0" w:space="0" w:color="auto"/>
                <w:right w:val="none" w:sz="0" w:space="0" w:color="auto"/>
              </w:divBdr>
              <w:divsChild>
                <w:div w:id="555704169">
                  <w:marLeft w:val="0"/>
                  <w:marRight w:val="0"/>
                  <w:marTop w:val="0"/>
                  <w:marBottom w:val="0"/>
                  <w:divBdr>
                    <w:top w:val="none" w:sz="0" w:space="0" w:color="auto"/>
                    <w:left w:val="none" w:sz="0" w:space="0" w:color="auto"/>
                    <w:bottom w:val="none" w:sz="0" w:space="0" w:color="auto"/>
                    <w:right w:val="none" w:sz="0" w:space="0" w:color="auto"/>
                  </w:divBdr>
                </w:div>
              </w:divsChild>
            </w:div>
            <w:div w:id="555704133">
              <w:marLeft w:val="0"/>
              <w:marRight w:val="0"/>
              <w:marTop w:val="0"/>
              <w:marBottom w:val="0"/>
              <w:divBdr>
                <w:top w:val="none" w:sz="0" w:space="0" w:color="auto"/>
                <w:left w:val="none" w:sz="0" w:space="0" w:color="auto"/>
                <w:bottom w:val="none" w:sz="0" w:space="0" w:color="auto"/>
                <w:right w:val="none" w:sz="0" w:space="0" w:color="auto"/>
              </w:divBdr>
              <w:divsChild>
                <w:div w:id="555704277">
                  <w:marLeft w:val="0"/>
                  <w:marRight w:val="0"/>
                  <w:marTop w:val="0"/>
                  <w:marBottom w:val="0"/>
                  <w:divBdr>
                    <w:top w:val="none" w:sz="0" w:space="0" w:color="auto"/>
                    <w:left w:val="none" w:sz="0" w:space="0" w:color="auto"/>
                    <w:bottom w:val="none" w:sz="0" w:space="0" w:color="auto"/>
                    <w:right w:val="none" w:sz="0" w:space="0" w:color="auto"/>
                  </w:divBdr>
                </w:div>
              </w:divsChild>
            </w:div>
            <w:div w:id="555704134">
              <w:marLeft w:val="0"/>
              <w:marRight w:val="0"/>
              <w:marTop w:val="0"/>
              <w:marBottom w:val="0"/>
              <w:divBdr>
                <w:top w:val="none" w:sz="0" w:space="0" w:color="auto"/>
                <w:left w:val="none" w:sz="0" w:space="0" w:color="auto"/>
                <w:bottom w:val="none" w:sz="0" w:space="0" w:color="auto"/>
                <w:right w:val="none" w:sz="0" w:space="0" w:color="auto"/>
              </w:divBdr>
              <w:divsChild>
                <w:div w:id="555704103">
                  <w:marLeft w:val="0"/>
                  <w:marRight w:val="0"/>
                  <w:marTop w:val="0"/>
                  <w:marBottom w:val="0"/>
                  <w:divBdr>
                    <w:top w:val="none" w:sz="0" w:space="0" w:color="auto"/>
                    <w:left w:val="none" w:sz="0" w:space="0" w:color="auto"/>
                    <w:bottom w:val="none" w:sz="0" w:space="0" w:color="auto"/>
                    <w:right w:val="none" w:sz="0" w:space="0" w:color="auto"/>
                  </w:divBdr>
                </w:div>
              </w:divsChild>
            </w:div>
            <w:div w:id="555704136">
              <w:marLeft w:val="0"/>
              <w:marRight w:val="0"/>
              <w:marTop w:val="0"/>
              <w:marBottom w:val="0"/>
              <w:divBdr>
                <w:top w:val="none" w:sz="0" w:space="0" w:color="auto"/>
                <w:left w:val="none" w:sz="0" w:space="0" w:color="auto"/>
                <w:bottom w:val="none" w:sz="0" w:space="0" w:color="auto"/>
                <w:right w:val="none" w:sz="0" w:space="0" w:color="auto"/>
              </w:divBdr>
              <w:divsChild>
                <w:div w:id="555704215">
                  <w:marLeft w:val="0"/>
                  <w:marRight w:val="0"/>
                  <w:marTop w:val="0"/>
                  <w:marBottom w:val="0"/>
                  <w:divBdr>
                    <w:top w:val="none" w:sz="0" w:space="0" w:color="auto"/>
                    <w:left w:val="none" w:sz="0" w:space="0" w:color="auto"/>
                    <w:bottom w:val="none" w:sz="0" w:space="0" w:color="auto"/>
                    <w:right w:val="none" w:sz="0" w:space="0" w:color="auto"/>
                  </w:divBdr>
                </w:div>
              </w:divsChild>
            </w:div>
            <w:div w:id="555704137">
              <w:marLeft w:val="0"/>
              <w:marRight w:val="0"/>
              <w:marTop w:val="0"/>
              <w:marBottom w:val="0"/>
              <w:divBdr>
                <w:top w:val="none" w:sz="0" w:space="0" w:color="auto"/>
                <w:left w:val="none" w:sz="0" w:space="0" w:color="auto"/>
                <w:bottom w:val="none" w:sz="0" w:space="0" w:color="auto"/>
                <w:right w:val="none" w:sz="0" w:space="0" w:color="auto"/>
              </w:divBdr>
              <w:divsChild>
                <w:div w:id="555704293">
                  <w:marLeft w:val="0"/>
                  <w:marRight w:val="0"/>
                  <w:marTop w:val="0"/>
                  <w:marBottom w:val="0"/>
                  <w:divBdr>
                    <w:top w:val="none" w:sz="0" w:space="0" w:color="auto"/>
                    <w:left w:val="none" w:sz="0" w:space="0" w:color="auto"/>
                    <w:bottom w:val="none" w:sz="0" w:space="0" w:color="auto"/>
                    <w:right w:val="none" w:sz="0" w:space="0" w:color="auto"/>
                  </w:divBdr>
                </w:div>
              </w:divsChild>
            </w:div>
            <w:div w:id="555704138">
              <w:marLeft w:val="0"/>
              <w:marRight w:val="0"/>
              <w:marTop w:val="0"/>
              <w:marBottom w:val="0"/>
              <w:divBdr>
                <w:top w:val="none" w:sz="0" w:space="0" w:color="auto"/>
                <w:left w:val="none" w:sz="0" w:space="0" w:color="auto"/>
                <w:bottom w:val="none" w:sz="0" w:space="0" w:color="auto"/>
                <w:right w:val="none" w:sz="0" w:space="0" w:color="auto"/>
              </w:divBdr>
              <w:divsChild>
                <w:div w:id="555704170">
                  <w:marLeft w:val="0"/>
                  <w:marRight w:val="0"/>
                  <w:marTop w:val="0"/>
                  <w:marBottom w:val="0"/>
                  <w:divBdr>
                    <w:top w:val="none" w:sz="0" w:space="0" w:color="auto"/>
                    <w:left w:val="none" w:sz="0" w:space="0" w:color="auto"/>
                    <w:bottom w:val="none" w:sz="0" w:space="0" w:color="auto"/>
                    <w:right w:val="none" w:sz="0" w:space="0" w:color="auto"/>
                  </w:divBdr>
                </w:div>
              </w:divsChild>
            </w:div>
            <w:div w:id="555704139">
              <w:marLeft w:val="0"/>
              <w:marRight w:val="0"/>
              <w:marTop w:val="0"/>
              <w:marBottom w:val="0"/>
              <w:divBdr>
                <w:top w:val="none" w:sz="0" w:space="0" w:color="auto"/>
                <w:left w:val="none" w:sz="0" w:space="0" w:color="auto"/>
                <w:bottom w:val="none" w:sz="0" w:space="0" w:color="auto"/>
                <w:right w:val="none" w:sz="0" w:space="0" w:color="auto"/>
              </w:divBdr>
              <w:divsChild>
                <w:div w:id="555704181">
                  <w:marLeft w:val="0"/>
                  <w:marRight w:val="0"/>
                  <w:marTop w:val="0"/>
                  <w:marBottom w:val="0"/>
                  <w:divBdr>
                    <w:top w:val="none" w:sz="0" w:space="0" w:color="auto"/>
                    <w:left w:val="none" w:sz="0" w:space="0" w:color="auto"/>
                    <w:bottom w:val="none" w:sz="0" w:space="0" w:color="auto"/>
                    <w:right w:val="none" w:sz="0" w:space="0" w:color="auto"/>
                  </w:divBdr>
                </w:div>
              </w:divsChild>
            </w:div>
            <w:div w:id="555704140">
              <w:marLeft w:val="0"/>
              <w:marRight w:val="0"/>
              <w:marTop w:val="0"/>
              <w:marBottom w:val="0"/>
              <w:divBdr>
                <w:top w:val="none" w:sz="0" w:space="0" w:color="auto"/>
                <w:left w:val="none" w:sz="0" w:space="0" w:color="auto"/>
                <w:bottom w:val="none" w:sz="0" w:space="0" w:color="auto"/>
                <w:right w:val="none" w:sz="0" w:space="0" w:color="auto"/>
              </w:divBdr>
              <w:divsChild>
                <w:div w:id="555704328">
                  <w:marLeft w:val="0"/>
                  <w:marRight w:val="0"/>
                  <w:marTop w:val="0"/>
                  <w:marBottom w:val="0"/>
                  <w:divBdr>
                    <w:top w:val="none" w:sz="0" w:space="0" w:color="auto"/>
                    <w:left w:val="none" w:sz="0" w:space="0" w:color="auto"/>
                    <w:bottom w:val="none" w:sz="0" w:space="0" w:color="auto"/>
                    <w:right w:val="none" w:sz="0" w:space="0" w:color="auto"/>
                  </w:divBdr>
                </w:div>
              </w:divsChild>
            </w:div>
            <w:div w:id="555704146">
              <w:marLeft w:val="0"/>
              <w:marRight w:val="0"/>
              <w:marTop w:val="0"/>
              <w:marBottom w:val="0"/>
              <w:divBdr>
                <w:top w:val="none" w:sz="0" w:space="0" w:color="auto"/>
                <w:left w:val="none" w:sz="0" w:space="0" w:color="auto"/>
                <w:bottom w:val="none" w:sz="0" w:space="0" w:color="auto"/>
                <w:right w:val="none" w:sz="0" w:space="0" w:color="auto"/>
              </w:divBdr>
              <w:divsChild>
                <w:div w:id="555704124">
                  <w:marLeft w:val="0"/>
                  <w:marRight w:val="0"/>
                  <w:marTop w:val="0"/>
                  <w:marBottom w:val="0"/>
                  <w:divBdr>
                    <w:top w:val="none" w:sz="0" w:space="0" w:color="auto"/>
                    <w:left w:val="none" w:sz="0" w:space="0" w:color="auto"/>
                    <w:bottom w:val="none" w:sz="0" w:space="0" w:color="auto"/>
                    <w:right w:val="none" w:sz="0" w:space="0" w:color="auto"/>
                  </w:divBdr>
                </w:div>
              </w:divsChild>
            </w:div>
            <w:div w:id="555704150">
              <w:marLeft w:val="0"/>
              <w:marRight w:val="0"/>
              <w:marTop w:val="0"/>
              <w:marBottom w:val="0"/>
              <w:divBdr>
                <w:top w:val="none" w:sz="0" w:space="0" w:color="auto"/>
                <w:left w:val="none" w:sz="0" w:space="0" w:color="auto"/>
                <w:bottom w:val="none" w:sz="0" w:space="0" w:color="auto"/>
                <w:right w:val="none" w:sz="0" w:space="0" w:color="auto"/>
              </w:divBdr>
              <w:divsChild>
                <w:div w:id="555704221">
                  <w:marLeft w:val="0"/>
                  <w:marRight w:val="0"/>
                  <w:marTop w:val="0"/>
                  <w:marBottom w:val="0"/>
                  <w:divBdr>
                    <w:top w:val="none" w:sz="0" w:space="0" w:color="auto"/>
                    <w:left w:val="none" w:sz="0" w:space="0" w:color="auto"/>
                    <w:bottom w:val="none" w:sz="0" w:space="0" w:color="auto"/>
                    <w:right w:val="none" w:sz="0" w:space="0" w:color="auto"/>
                  </w:divBdr>
                </w:div>
              </w:divsChild>
            </w:div>
            <w:div w:id="555704151">
              <w:marLeft w:val="0"/>
              <w:marRight w:val="0"/>
              <w:marTop w:val="0"/>
              <w:marBottom w:val="0"/>
              <w:divBdr>
                <w:top w:val="none" w:sz="0" w:space="0" w:color="auto"/>
                <w:left w:val="none" w:sz="0" w:space="0" w:color="auto"/>
                <w:bottom w:val="none" w:sz="0" w:space="0" w:color="auto"/>
                <w:right w:val="none" w:sz="0" w:space="0" w:color="auto"/>
              </w:divBdr>
              <w:divsChild>
                <w:div w:id="555704106">
                  <w:marLeft w:val="0"/>
                  <w:marRight w:val="0"/>
                  <w:marTop w:val="0"/>
                  <w:marBottom w:val="0"/>
                  <w:divBdr>
                    <w:top w:val="none" w:sz="0" w:space="0" w:color="auto"/>
                    <w:left w:val="none" w:sz="0" w:space="0" w:color="auto"/>
                    <w:bottom w:val="none" w:sz="0" w:space="0" w:color="auto"/>
                    <w:right w:val="none" w:sz="0" w:space="0" w:color="auto"/>
                  </w:divBdr>
                </w:div>
              </w:divsChild>
            </w:div>
            <w:div w:id="555704154">
              <w:marLeft w:val="0"/>
              <w:marRight w:val="0"/>
              <w:marTop w:val="0"/>
              <w:marBottom w:val="0"/>
              <w:divBdr>
                <w:top w:val="none" w:sz="0" w:space="0" w:color="auto"/>
                <w:left w:val="none" w:sz="0" w:space="0" w:color="auto"/>
                <w:bottom w:val="none" w:sz="0" w:space="0" w:color="auto"/>
                <w:right w:val="none" w:sz="0" w:space="0" w:color="auto"/>
              </w:divBdr>
              <w:divsChild>
                <w:div w:id="555704219">
                  <w:marLeft w:val="0"/>
                  <w:marRight w:val="0"/>
                  <w:marTop w:val="0"/>
                  <w:marBottom w:val="0"/>
                  <w:divBdr>
                    <w:top w:val="none" w:sz="0" w:space="0" w:color="auto"/>
                    <w:left w:val="none" w:sz="0" w:space="0" w:color="auto"/>
                    <w:bottom w:val="none" w:sz="0" w:space="0" w:color="auto"/>
                    <w:right w:val="none" w:sz="0" w:space="0" w:color="auto"/>
                  </w:divBdr>
                </w:div>
              </w:divsChild>
            </w:div>
            <w:div w:id="555704156">
              <w:marLeft w:val="0"/>
              <w:marRight w:val="0"/>
              <w:marTop w:val="0"/>
              <w:marBottom w:val="0"/>
              <w:divBdr>
                <w:top w:val="none" w:sz="0" w:space="0" w:color="auto"/>
                <w:left w:val="none" w:sz="0" w:space="0" w:color="auto"/>
                <w:bottom w:val="none" w:sz="0" w:space="0" w:color="auto"/>
                <w:right w:val="none" w:sz="0" w:space="0" w:color="auto"/>
              </w:divBdr>
              <w:divsChild>
                <w:div w:id="555704257">
                  <w:marLeft w:val="0"/>
                  <w:marRight w:val="0"/>
                  <w:marTop w:val="0"/>
                  <w:marBottom w:val="0"/>
                  <w:divBdr>
                    <w:top w:val="none" w:sz="0" w:space="0" w:color="auto"/>
                    <w:left w:val="none" w:sz="0" w:space="0" w:color="auto"/>
                    <w:bottom w:val="none" w:sz="0" w:space="0" w:color="auto"/>
                    <w:right w:val="none" w:sz="0" w:space="0" w:color="auto"/>
                  </w:divBdr>
                </w:div>
              </w:divsChild>
            </w:div>
            <w:div w:id="555704163">
              <w:marLeft w:val="0"/>
              <w:marRight w:val="0"/>
              <w:marTop w:val="0"/>
              <w:marBottom w:val="0"/>
              <w:divBdr>
                <w:top w:val="none" w:sz="0" w:space="0" w:color="auto"/>
                <w:left w:val="none" w:sz="0" w:space="0" w:color="auto"/>
                <w:bottom w:val="none" w:sz="0" w:space="0" w:color="auto"/>
                <w:right w:val="none" w:sz="0" w:space="0" w:color="auto"/>
              </w:divBdr>
              <w:divsChild>
                <w:div w:id="555704209">
                  <w:marLeft w:val="0"/>
                  <w:marRight w:val="0"/>
                  <w:marTop w:val="0"/>
                  <w:marBottom w:val="0"/>
                  <w:divBdr>
                    <w:top w:val="none" w:sz="0" w:space="0" w:color="auto"/>
                    <w:left w:val="none" w:sz="0" w:space="0" w:color="auto"/>
                    <w:bottom w:val="none" w:sz="0" w:space="0" w:color="auto"/>
                    <w:right w:val="none" w:sz="0" w:space="0" w:color="auto"/>
                  </w:divBdr>
                </w:div>
              </w:divsChild>
            </w:div>
            <w:div w:id="555704166">
              <w:marLeft w:val="0"/>
              <w:marRight w:val="0"/>
              <w:marTop w:val="0"/>
              <w:marBottom w:val="0"/>
              <w:divBdr>
                <w:top w:val="none" w:sz="0" w:space="0" w:color="auto"/>
                <w:left w:val="none" w:sz="0" w:space="0" w:color="auto"/>
                <w:bottom w:val="none" w:sz="0" w:space="0" w:color="auto"/>
                <w:right w:val="none" w:sz="0" w:space="0" w:color="auto"/>
              </w:divBdr>
              <w:divsChild>
                <w:div w:id="555704312">
                  <w:marLeft w:val="0"/>
                  <w:marRight w:val="0"/>
                  <w:marTop w:val="0"/>
                  <w:marBottom w:val="0"/>
                  <w:divBdr>
                    <w:top w:val="none" w:sz="0" w:space="0" w:color="auto"/>
                    <w:left w:val="none" w:sz="0" w:space="0" w:color="auto"/>
                    <w:bottom w:val="none" w:sz="0" w:space="0" w:color="auto"/>
                    <w:right w:val="none" w:sz="0" w:space="0" w:color="auto"/>
                  </w:divBdr>
                </w:div>
              </w:divsChild>
            </w:div>
            <w:div w:id="555704167">
              <w:marLeft w:val="0"/>
              <w:marRight w:val="0"/>
              <w:marTop w:val="0"/>
              <w:marBottom w:val="0"/>
              <w:divBdr>
                <w:top w:val="none" w:sz="0" w:space="0" w:color="auto"/>
                <w:left w:val="none" w:sz="0" w:space="0" w:color="auto"/>
                <w:bottom w:val="none" w:sz="0" w:space="0" w:color="auto"/>
                <w:right w:val="none" w:sz="0" w:space="0" w:color="auto"/>
              </w:divBdr>
              <w:divsChild>
                <w:div w:id="555704199">
                  <w:marLeft w:val="0"/>
                  <w:marRight w:val="0"/>
                  <w:marTop w:val="0"/>
                  <w:marBottom w:val="0"/>
                  <w:divBdr>
                    <w:top w:val="none" w:sz="0" w:space="0" w:color="auto"/>
                    <w:left w:val="none" w:sz="0" w:space="0" w:color="auto"/>
                    <w:bottom w:val="none" w:sz="0" w:space="0" w:color="auto"/>
                    <w:right w:val="none" w:sz="0" w:space="0" w:color="auto"/>
                  </w:divBdr>
                </w:div>
              </w:divsChild>
            </w:div>
            <w:div w:id="555704176">
              <w:marLeft w:val="0"/>
              <w:marRight w:val="0"/>
              <w:marTop w:val="0"/>
              <w:marBottom w:val="0"/>
              <w:divBdr>
                <w:top w:val="none" w:sz="0" w:space="0" w:color="auto"/>
                <w:left w:val="none" w:sz="0" w:space="0" w:color="auto"/>
                <w:bottom w:val="none" w:sz="0" w:space="0" w:color="auto"/>
                <w:right w:val="none" w:sz="0" w:space="0" w:color="auto"/>
              </w:divBdr>
              <w:divsChild>
                <w:div w:id="555704306">
                  <w:marLeft w:val="0"/>
                  <w:marRight w:val="0"/>
                  <w:marTop w:val="0"/>
                  <w:marBottom w:val="0"/>
                  <w:divBdr>
                    <w:top w:val="none" w:sz="0" w:space="0" w:color="auto"/>
                    <w:left w:val="none" w:sz="0" w:space="0" w:color="auto"/>
                    <w:bottom w:val="none" w:sz="0" w:space="0" w:color="auto"/>
                    <w:right w:val="none" w:sz="0" w:space="0" w:color="auto"/>
                  </w:divBdr>
                </w:div>
              </w:divsChild>
            </w:div>
            <w:div w:id="555704178">
              <w:marLeft w:val="0"/>
              <w:marRight w:val="0"/>
              <w:marTop w:val="0"/>
              <w:marBottom w:val="0"/>
              <w:divBdr>
                <w:top w:val="none" w:sz="0" w:space="0" w:color="auto"/>
                <w:left w:val="none" w:sz="0" w:space="0" w:color="auto"/>
                <w:bottom w:val="none" w:sz="0" w:space="0" w:color="auto"/>
                <w:right w:val="none" w:sz="0" w:space="0" w:color="auto"/>
              </w:divBdr>
              <w:divsChild>
                <w:div w:id="555704281">
                  <w:marLeft w:val="0"/>
                  <w:marRight w:val="0"/>
                  <w:marTop w:val="0"/>
                  <w:marBottom w:val="0"/>
                  <w:divBdr>
                    <w:top w:val="none" w:sz="0" w:space="0" w:color="auto"/>
                    <w:left w:val="none" w:sz="0" w:space="0" w:color="auto"/>
                    <w:bottom w:val="none" w:sz="0" w:space="0" w:color="auto"/>
                    <w:right w:val="none" w:sz="0" w:space="0" w:color="auto"/>
                  </w:divBdr>
                </w:div>
              </w:divsChild>
            </w:div>
            <w:div w:id="555704180">
              <w:marLeft w:val="0"/>
              <w:marRight w:val="0"/>
              <w:marTop w:val="0"/>
              <w:marBottom w:val="0"/>
              <w:divBdr>
                <w:top w:val="none" w:sz="0" w:space="0" w:color="auto"/>
                <w:left w:val="none" w:sz="0" w:space="0" w:color="auto"/>
                <w:bottom w:val="none" w:sz="0" w:space="0" w:color="auto"/>
                <w:right w:val="none" w:sz="0" w:space="0" w:color="auto"/>
              </w:divBdr>
              <w:divsChild>
                <w:div w:id="555704250">
                  <w:marLeft w:val="0"/>
                  <w:marRight w:val="0"/>
                  <w:marTop w:val="0"/>
                  <w:marBottom w:val="0"/>
                  <w:divBdr>
                    <w:top w:val="none" w:sz="0" w:space="0" w:color="auto"/>
                    <w:left w:val="none" w:sz="0" w:space="0" w:color="auto"/>
                    <w:bottom w:val="none" w:sz="0" w:space="0" w:color="auto"/>
                    <w:right w:val="none" w:sz="0" w:space="0" w:color="auto"/>
                  </w:divBdr>
                </w:div>
              </w:divsChild>
            </w:div>
            <w:div w:id="555704182">
              <w:marLeft w:val="0"/>
              <w:marRight w:val="0"/>
              <w:marTop w:val="0"/>
              <w:marBottom w:val="0"/>
              <w:divBdr>
                <w:top w:val="none" w:sz="0" w:space="0" w:color="auto"/>
                <w:left w:val="none" w:sz="0" w:space="0" w:color="auto"/>
                <w:bottom w:val="none" w:sz="0" w:space="0" w:color="auto"/>
                <w:right w:val="none" w:sz="0" w:space="0" w:color="auto"/>
              </w:divBdr>
              <w:divsChild>
                <w:div w:id="555704123">
                  <w:marLeft w:val="0"/>
                  <w:marRight w:val="0"/>
                  <w:marTop w:val="0"/>
                  <w:marBottom w:val="0"/>
                  <w:divBdr>
                    <w:top w:val="none" w:sz="0" w:space="0" w:color="auto"/>
                    <w:left w:val="none" w:sz="0" w:space="0" w:color="auto"/>
                    <w:bottom w:val="none" w:sz="0" w:space="0" w:color="auto"/>
                    <w:right w:val="none" w:sz="0" w:space="0" w:color="auto"/>
                  </w:divBdr>
                </w:div>
              </w:divsChild>
            </w:div>
            <w:div w:id="555704183">
              <w:marLeft w:val="0"/>
              <w:marRight w:val="0"/>
              <w:marTop w:val="0"/>
              <w:marBottom w:val="0"/>
              <w:divBdr>
                <w:top w:val="none" w:sz="0" w:space="0" w:color="auto"/>
                <w:left w:val="none" w:sz="0" w:space="0" w:color="auto"/>
                <w:bottom w:val="none" w:sz="0" w:space="0" w:color="auto"/>
                <w:right w:val="none" w:sz="0" w:space="0" w:color="auto"/>
              </w:divBdr>
              <w:divsChild>
                <w:div w:id="555704135">
                  <w:marLeft w:val="0"/>
                  <w:marRight w:val="0"/>
                  <w:marTop w:val="0"/>
                  <w:marBottom w:val="0"/>
                  <w:divBdr>
                    <w:top w:val="none" w:sz="0" w:space="0" w:color="auto"/>
                    <w:left w:val="none" w:sz="0" w:space="0" w:color="auto"/>
                    <w:bottom w:val="none" w:sz="0" w:space="0" w:color="auto"/>
                    <w:right w:val="none" w:sz="0" w:space="0" w:color="auto"/>
                  </w:divBdr>
                </w:div>
              </w:divsChild>
            </w:div>
            <w:div w:id="555704186">
              <w:marLeft w:val="0"/>
              <w:marRight w:val="0"/>
              <w:marTop w:val="0"/>
              <w:marBottom w:val="0"/>
              <w:divBdr>
                <w:top w:val="none" w:sz="0" w:space="0" w:color="auto"/>
                <w:left w:val="none" w:sz="0" w:space="0" w:color="auto"/>
                <w:bottom w:val="none" w:sz="0" w:space="0" w:color="auto"/>
                <w:right w:val="none" w:sz="0" w:space="0" w:color="auto"/>
              </w:divBdr>
              <w:divsChild>
                <w:div w:id="555704174">
                  <w:marLeft w:val="0"/>
                  <w:marRight w:val="0"/>
                  <w:marTop w:val="0"/>
                  <w:marBottom w:val="0"/>
                  <w:divBdr>
                    <w:top w:val="none" w:sz="0" w:space="0" w:color="auto"/>
                    <w:left w:val="none" w:sz="0" w:space="0" w:color="auto"/>
                    <w:bottom w:val="none" w:sz="0" w:space="0" w:color="auto"/>
                    <w:right w:val="none" w:sz="0" w:space="0" w:color="auto"/>
                  </w:divBdr>
                </w:div>
              </w:divsChild>
            </w:div>
            <w:div w:id="555704190">
              <w:marLeft w:val="0"/>
              <w:marRight w:val="0"/>
              <w:marTop w:val="0"/>
              <w:marBottom w:val="0"/>
              <w:divBdr>
                <w:top w:val="none" w:sz="0" w:space="0" w:color="auto"/>
                <w:left w:val="none" w:sz="0" w:space="0" w:color="auto"/>
                <w:bottom w:val="none" w:sz="0" w:space="0" w:color="auto"/>
                <w:right w:val="none" w:sz="0" w:space="0" w:color="auto"/>
              </w:divBdr>
              <w:divsChild>
                <w:div w:id="555704144">
                  <w:marLeft w:val="0"/>
                  <w:marRight w:val="0"/>
                  <w:marTop w:val="0"/>
                  <w:marBottom w:val="0"/>
                  <w:divBdr>
                    <w:top w:val="none" w:sz="0" w:space="0" w:color="auto"/>
                    <w:left w:val="none" w:sz="0" w:space="0" w:color="auto"/>
                    <w:bottom w:val="none" w:sz="0" w:space="0" w:color="auto"/>
                    <w:right w:val="none" w:sz="0" w:space="0" w:color="auto"/>
                  </w:divBdr>
                </w:div>
              </w:divsChild>
            </w:div>
            <w:div w:id="555704191">
              <w:marLeft w:val="0"/>
              <w:marRight w:val="0"/>
              <w:marTop w:val="0"/>
              <w:marBottom w:val="0"/>
              <w:divBdr>
                <w:top w:val="none" w:sz="0" w:space="0" w:color="auto"/>
                <w:left w:val="none" w:sz="0" w:space="0" w:color="auto"/>
                <w:bottom w:val="none" w:sz="0" w:space="0" w:color="auto"/>
                <w:right w:val="none" w:sz="0" w:space="0" w:color="auto"/>
              </w:divBdr>
              <w:divsChild>
                <w:div w:id="555704111">
                  <w:marLeft w:val="0"/>
                  <w:marRight w:val="0"/>
                  <w:marTop w:val="0"/>
                  <w:marBottom w:val="0"/>
                  <w:divBdr>
                    <w:top w:val="none" w:sz="0" w:space="0" w:color="auto"/>
                    <w:left w:val="none" w:sz="0" w:space="0" w:color="auto"/>
                    <w:bottom w:val="none" w:sz="0" w:space="0" w:color="auto"/>
                    <w:right w:val="none" w:sz="0" w:space="0" w:color="auto"/>
                  </w:divBdr>
                </w:div>
              </w:divsChild>
            </w:div>
            <w:div w:id="555704192">
              <w:marLeft w:val="0"/>
              <w:marRight w:val="0"/>
              <w:marTop w:val="0"/>
              <w:marBottom w:val="0"/>
              <w:divBdr>
                <w:top w:val="none" w:sz="0" w:space="0" w:color="auto"/>
                <w:left w:val="none" w:sz="0" w:space="0" w:color="auto"/>
                <w:bottom w:val="none" w:sz="0" w:space="0" w:color="auto"/>
                <w:right w:val="none" w:sz="0" w:space="0" w:color="auto"/>
              </w:divBdr>
              <w:divsChild>
                <w:div w:id="555704161">
                  <w:marLeft w:val="0"/>
                  <w:marRight w:val="0"/>
                  <w:marTop w:val="0"/>
                  <w:marBottom w:val="0"/>
                  <w:divBdr>
                    <w:top w:val="none" w:sz="0" w:space="0" w:color="auto"/>
                    <w:left w:val="none" w:sz="0" w:space="0" w:color="auto"/>
                    <w:bottom w:val="none" w:sz="0" w:space="0" w:color="auto"/>
                    <w:right w:val="none" w:sz="0" w:space="0" w:color="auto"/>
                  </w:divBdr>
                </w:div>
              </w:divsChild>
            </w:div>
            <w:div w:id="555704193">
              <w:marLeft w:val="0"/>
              <w:marRight w:val="0"/>
              <w:marTop w:val="0"/>
              <w:marBottom w:val="0"/>
              <w:divBdr>
                <w:top w:val="none" w:sz="0" w:space="0" w:color="auto"/>
                <w:left w:val="none" w:sz="0" w:space="0" w:color="auto"/>
                <w:bottom w:val="none" w:sz="0" w:space="0" w:color="auto"/>
                <w:right w:val="none" w:sz="0" w:space="0" w:color="auto"/>
              </w:divBdr>
              <w:divsChild>
                <w:div w:id="555704299">
                  <w:marLeft w:val="0"/>
                  <w:marRight w:val="0"/>
                  <w:marTop w:val="0"/>
                  <w:marBottom w:val="0"/>
                  <w:divBdr>
                    <w:top w:val="none" w:sz="0" w:space="0" w:color="auto"/>
                    <w:left w:val="none" w:sz="0" w:space="0" w:color="auto"/>
                    <w:bottom w:val="none" w:sz="0" w:space="0" w:color="auto"/>
                    <w:right w:val="none" w:sz="0" w:space="0" w:color="auto"/>
                  </w:divBdr>
                </w:div>
              </w:divsChild>
            </w:div>
            <w:div w:id="555704196">
              <w:marLeft w:val="0"/>
              <w:marRight w:val="0"/>
              <w:marTop w:val="0"/>
              <w:marBottom w:val="0"/>
              <w:divBdr>
                <w:top w:val="none" w:sz="0" w:space="0" w:color="auto"/>
                <w:left w:val="none" w:sz="0" w:space="0" w:color="auto"/>
                <w:bottom w:val="none" w:sz="0" w:space="0" w:color="auto"/>
                <w:right w:val="none" w:sz="0" w:space="0" w:color="auto"/>
              </w:divBdr>
              <w:divsChild>
                <w:div w:id="555704153">
                  <w:marLeft w:val="0"/>
                  <w:marRight w:val="0"/>
                  <w:marTop w:val="0"/>
                  <w:marBottom w:val="0"/>
                  <w:divBdr>
                    <w:top w:val="none" w:sz="0" w:space="0" w:color="auto"/>
                    <w:left w:val="none" w:sz="0" w:space="0" w:color="auto"/>
                    <w:bottom w:val="none" w:sz="0" w:space="0" w:color="auto"/>
                    <w:right w:val="none" w:sz="0" w:space="0" w:color="auto"/>
                  </w:divBdr>
                </w:div>
              </w:divsChild>
            </w:div>
            <w:div w:id="555704201">
              <w:marLeft w:val="0"/>
              <w:marRight w:val="0"/>
              <w:marTop w:val="0"/>
              <w:marBottom w:val="0"/>
              <w:divBdr>
                <w:top w:val="none" w:sz="0" w:space="0" w:color="auto"/>
                <w:left w:val="none" w:sz="0" w:space="0" w:color="auto"/>
                <w:bottom w:val="none" w:sz="0" w:space="0" w:color="auto"/>
                <w:right w:val="none" w:sz="0" w:space="0" w:color="auto"/>
              </w:divBdr>
              <w:divsChild>
                <w:div w:id="555704117">
                  <w:marLeft w:val="0"/>
                  <w:marRight w:val="0"/>
                  <w:marTop w:val="0"/>
                  <w:marBottom w:val="0"/>
                  <w:divBdr>
                    <w:top w:val="none" w:sz="0" w:space="0" w:color="auto"/>
                    <w:left w:val="none" w:sz="0" w:space="0" w:color="auto"/>
                    <w:bottom w:val="none" w:sz="0" w:space="0" w:color="auto"/>
                    <w:right w:val="none" w:sz="0" w:space="0" w:color="auto"/>
                  </w:divBdr>
                </w:div>
              </w:divsChild>
            </w:div>
            <w:div w:id="555704202">
              <w:marLeft w:val="0"/>
              <w:marRight w:val="0"/>
              <w:marTop w:val="0"/>
              <w:marBottom w:val="0"/>
              <w:divBdr>
                <w:top w:val="none" w:sz="0" w:space="0" w:color="auto"/>
                <w:left w:val="none" w:sz="0" w:space="0" w:color="auto"/>
                <w:bottom w:val="none" w:sz="0" w:space="0" w:color="auto"/>
                <w:right w:val="none" w:sz="0" w:space="0" w:color="auto"/>
              </w:divBdr>
              <w:divsChild>
                <w:div w:id="555704121">
                  <w:marLeft w:val="0"/>
                  <w:marRight w:val="0"/>
                  <w:marTop w:val="0"/>
                  <w:marBottom w:val="0"/>
                  <w:divBdr>
                    <w:top w:val="none" w:sz="0" w:space="0" w:color="auto"/>
                    <w:left w:val="none" w:sz="0" w:space="0" w:color="auto"/>
                    <w:bottom w:val="none" w:sz="0" w:space="0" w:color="auto"/>
                    <w:right w:val="none" w:sz="0" w:space="0" w:color="auto"/>
                  </w:divBdr>
                </w:div>
              </w:divsChild>
            </w:div>
            <w:div w:id="555704203">
              <w:marLeft w:val="0"/>
              <w:marRight w:val="0"/>
              <w:marTop w:val="0"/>
              <w:marBottom w:val="0"/>
              <w:divBdr>
                <w:top w:val="none" w:sz="0" w:space="0" w:color="auto"/>
                <w:left w:val="none" w:sz="0" w:space="0" w:color="auto"/>
                <w:bottom w:val="none" w:sz="0" w:space="0" w:color="auto"/>
                <w:right w:val="none" w:sz="0" w:space="0" w:color="auto"/>
              </w:divBdr>
              <w:divsChild>
                <w:div w:id="555704194">
                  <w:marLeft w:val="0"/>
                  <w:marRight w:val="0"/>
                  <w:marTop w:val="0"/>
                  <w:marBottom w:val="0"/>
                  <w:divBdr>
                    <w:top w:val="none" w:sz="0" w:space="0" w:color="auto"/>
                    <w:left w:val="none" w:sz="0" w:space="0" w:color="auto"/>
                    <w:bottom w:val="none" w:sz="0" w:space="0" w:color="auto"/>
                    <w:right w:val="none" w:sz="0" w:space="0" w:color="auto"/>
                  </w:divBdr>
                </w:div>
              </w:divsChild>
            </w:div>
            <w:div w:id="555704204">
              <w:marLeft w:val="0"/>
              <w:marRight w:val="0"/>
              <w:marTop w:val="0"/>
              <w:marBottom w:val="0"/>
              <w:divBdr>
                <w:top w:val="none" w:sz="0" w:space="0" w:color="auto"/>
                <w:left w:val="none" w:sz="0" w:space="0" w:color="auto"/>
                <w:bottom w:val="none" w:sz="0" w:space="0" w:color="auto"/>
                <w:right w:val="none" w:sz="0" w:space="0" w:color="auto"/>
              </w:divBdr>
              <w:divsChild>
                <w:div w:id="555704162">
                  <w:marLeft w:val="0"/>
                  <w:marRight w:val="0"/>
                  <w:marTop w:val="0"/>
                  <w:marBottom w:val="0"/>
                  <w:divBdr>
                    <w:top w:val="none" w:sz="0" w:space="0" w:color="auto"/>
                    <w:left w:val="none" w:sz="0" w:space="0" w:color="auto"/>
                    <w:bottom w:val="none" w:sz="0" w:space="0" w:color="auto"/>
                    <w:right w:val="none" w:sz="0" w:space="0" w:color="auto"/>
                  </w:divBdr>
                </w:div>
              </w:divsChild>
            </w:div>
            <w:div w:id="555704205">
              <w:marLeft w:val="0"/>
              <w:marRight w:val="0"/>
              <w:marTop w:val="0"/>
              <w:marBottom w:val="0"/>
              <w:divBdr>
                <w:top w:val="none" w:sz="0" w:space="0" w:color="auto"/>
                <w:left w:val="none" w:sz="0" w:space="0" w:color="auto"/>
                <w:bottom w:val="none" w:sz="0" w:space="0" w:color="auto"/>
                <w:right w:val="none" w:sz="0" w:space="0" w:color="auto"/>
              </w:divBdr>
              <w:divsChild>
                <w:div w:id="555704232">
                  <w:marLeft w:val="0"/>
                  <w:marRight w:val="0"/>
                  <w:marTop w:val="0"/>
                  <w:marBottom w:val="0"/>
                  <w:divBdr>
                    <w:top w:val="none" w:sz="0" w:space="0" w:color="auto"/>
                    <w:left w:val="none" w:sz="0" w:space="0" w:color="auto"/>
                    <w:bottom w:val="none" w:sz="0" w:space="0" w:color="auto"/>
                    <w:right w:val="none" w:sz="0" w:space="0" w:color="auto"/>
                  </w:divBdr>
                </w:div>
              </w:divsChild>
            </w:div>
            <w:div w:id="555704208">
              <w:marLeft w:val="0"/>
              <w:marRight w:val="0"/>
              <w:marTop w:val="0"/>
              <w:marBottom w:val="0"/>
              <w:divBdr>
                <w:top w:val="none" w:sz="0" w:space="0" w:color="auto"/>
                <w:left w:val="none" w:sz="0" w:space="0" w:color="auto"/>
                <w:bottom w:val="none" w:sz="0" w:space="0" w:color="auto"/>
                <w:right w:val="none" w:sz="0" w:space="0" w:color="auto"/>
              </w:divBdr>
              <w:divsChild>
                <w:div w:id="555704207">
                  <w:marLeft w:val="0"/>
                  <w:marRight w:val="0"/>
                  <w:marTop w:val="0"/>
                  <w:marBottom w:val="0"/>
                  <w:divBdr>
                    <w:top w:val="none" w:sz="0" w:space="0" w:color="auto"/>
                    <w:left w:val="none" w:sz="0" w:space="0" w:color="auto"/>
                    <w:bottom w:val="none" w:sz="0" w:space="0" w:color="auto"/>
                    <w:right w:val="none" w:sz="0" w:space="0" w:color="auto"/>
                  </w:divBdr>
                </w:div>
              </w:divsChild>
            </w:div>
            <w:div w:id="555704210">
              <w:marLeft w:val="0"/>
              <w:marRight w:val="0"/>
              <w:marTop w:val="0"/>
              <w:marBottom w:val="0"/>
              <w:divBdr>
                <w:top w:val="none" w:sz="0" w:space="0" w:color="auto"/>
                <w:left w:val="none" w:sz="0" w:space="0" w:color="auto"/>
                <w:bottom w:val="none" w:sz="0" w:space="0" w:color="auto"/>
                <w:right w:val="none" w:sz="0" w:space="0" w:color="auto"/>
              </w:divBdr>
              <w:divsChild>
                <w:div w:id="555704211">
                  <w:marLeft w:val="0"/>
                  <w:marRight w:val="0"/>
                  <w:marTop w:val="0"/>
                  <w:marBottom w:val="0"/>
                  <w:divBdr>
                    <w:top w:val="none" w:sz="0" w:space="0" w:color="auto"/>
                    <w:left w:val="none" w:sz="0" w:space="0" w:color="auto"/>
                    <w:bottom w:val="none" w:sz="0" w:space="0" w:color="auto"/>
                    <w:right w:val="none" w:sz="0" w:space="0" w:color="auto"/>
                  </w:divBdr>
                </w:div>
              </w:divsChild>
            </w:div>
            <w:div w:id="555704214">
              <w:marLeft w:val="0"/>
              <w:marRight w:val="0"/>
              <w:marTop w:val="0"/>
              <w:marBottom w:val="0"/>
              <w:divBdr>
                <w:top w:val="none" w:sz="0" w:space="0" w:color="auto"/>
                <w:left w:val="none" w:sz="0" w:space="0" w:color="auto"/>
                <w:bottom w:val="none" w:sz="0" w:space="0" w:color="auto"/>
                <w:right w:val="none" w:sz="0" w:space="0" w:color="auto"/>
              </w:divBdr>
              <w:divsChild>
                <w:div w:id="555704175">
                  <w:marLeft w:val="0"/>
                  <w:marRight w:val="0"/>
                  <w:marTop w:val="0"/>
                  <w:marBottom w:val="0"/>
                  <w:divBdr>
                    <w:top w:val="none" w:sz="0" w:space="0" w:color="auto"/>
                    <w:left w:val="none" w:sz="0" w:space="0" w:color="auto"/>
                    <w:bottom w:val="none" w:sz="0" w:space="0" w:color="auto"/>
                    <w:right w:val="none" w:sz="0" w:space="0" w:color="auto"/>
                  </w:divBdr>
                </w:div>
              </w:divsChild>
            </w:div>
            <w:div w:id="555704216">
              <w:marLeft w:val="0"/>
              <w:marRight w:val="0"/>
              <w:marTop w:val="0"/>
              <w:marBottom w:val="0"/>
              <w:divBdr>
                <w:top w:val="none" w:sz="0" w:space="0" w:color="auto"/>
                <w:left w:val="none" w:sz="0" w:space="0" w:color="auto"/>
                <w:bottom w:val="none" w:sz="0" w:space="0" w:color="auto"/>
                <w:right w:val="none" w:sz="0" w:space="0" w:color="auto"/>
              </w:divBdr>
              <w:divsChild>
                <w:div w:id="555704143">
                  <w:marLeft w:val="0"/>
                  <w:marRight w:val="0"/>
                  <w:marTop w:val="0"/>
                  <w:marBottom w:val="0"/>
                  <w:divBdr>
                    <w:top w:val="none" w:sz="0" w:space="0" w:color="auto"/>
                    <w:left w:val="none" w:sz="0" w:space="0" w:color="auto"/>
                    <w:bottom w:val="none" w:sz="0" w:space="0" w:color="auto"/>
                    <w:right w:val="none" w:sz="0" w:space="0" w:color="auto"/>
                  </w:divBdr>
                </w:div>
              </w:divsChild>
            </w:div>
            <w:div w:id="555704217">
              <w:marLeft w:val="0"/>
              <w:marRight w:val="0"/>
              <w:marTop w:val="0"/>
              <w:marBottom w:val="0"/>
              <w:divBdr>
                <w:top w:val="none" w:sz="0" w:space="0" w:color="auto"/>
                <w:left w:val="none" w:sz="0" w:space="0" w:color="auto"/>
                <w:bottom w:val="none" w:sz="0" w:space="0" w:color="auto"/>
                <w:right w:val="none" w:sz="0" w:space="0" w:color="auto"/>
              </w:divBdr>
              <w:divsChild>
                <w:div w:id="555704145">
                  <w:marLeft w:val="0"/>
                  <w:marRight w:val="0"/>
                  <w:marTop w:val="0"/>
                  <w:marBottom w:val="0"/>
                  <w:divBdr>
                    <w:top w:val="none" w:sz="0" w:space="0" w:color="auto"/>
                    <w:left w:val="none" w:sz="0" w:space="0" w:color="auto"/>
                    <w:bottom w:val="none" w:sz="0" w:space="0" w:color="auto"/>
                    <w:right w:val="none" w:sz="0" w:space="0" w:color="auto"/>
                  </w:divBdr>
                </w:div>
              </w:divsChild>
            </w:div>
            <w:div w:id="555704218">
              <w:marLeft w:val="0"/>
              <w:marRight w:val="0"/>
              <w:marTop w:val="0"/>
              <w:marBottom w:val="0"/>
              <w:divBdr>
                <w:top w:val="none" w:sz="0" w:space="0" w:color="auto"/>
                <w:left w:val="none" w:sz="0" w:space="0" w:color="auto"/>
                <w:bottom w:val="none" w:sz="0" w:space="0" w:color="auto"/>
                <w:right w:val="none" w:sz="0" w:space="0" w:color="auto"/>
              </w:divBdr>
              <w:divsChild>
                <w:div w:id="555704120">
                  <w:marLeft w:val="0"/>
                  <w:marRight w:val="0"/>
                  <w:marTop w:val="0"/>
                  <w:marBottom w:val="0"/>
                  <w:divBdr>
                    <w:top w:val="none" w:sz="0" w:space="0" w:color="auto"/>
                    <w:left w:val="none" w:sz="0" w:space="0" w:color="auto"/>
                    <w:bottom w:val="none" w:sz="0" w:space="0" w:color="auto"/>
                    <w:right w:val="none" w:sz="0" w:space="0" w:color="auto"/>
                  </w:divBdr>
                </w:div>
              </w:divsChild>
            </w:div>
            <w:div w:id="555704222">
              <w:marLeft w:val="0"/>
              <w:marRight w:val="0"/>
              <w:marTop w:val="0"/>
              <w:marBottom w:val="0"/>
              <w:divBdr>
                <w:top w:val="none" w:sz="0" w:space="0" w:color="auto"/>
                <w:left w:val="none" w:sz="0" w:space="0" w:color="auto"/>
                <w:bottom w:val="none" w:sz="0" w:space="0" w:color="auto"/>
                <w:right w:val="none" w:sz="0" w:space="0" w:color="auto"/>
              </w:divBdr>
              <w:divsChild>
                <w:div w:id="555704152">
                  <w:marLeft w:val="0"/>
                  <w:marRight w:val="0"/>
                  <w:marTop w:val="0"/>
                  <w:marBottom w:val="0"/>
                  <w:divBdr>
                    <w:top w:val="none" w:sz="0" w:space="0" w:color="auto"/>
                    <w:left w:val="none" w:sz="0" w:space="0" w:color="auto"/>
                    <w:bottom w:val="none" w:sz="0" w:space="0" w:color="auto"/>
                    <w:right w:val="none" w:sz="0" w:space="0" w:color="auto"/>
                  </w:divBdr>
                </w:div>
              </w:divsChild>
            </w:div>
            <w:div w:id="555704223">
              <w:marLeft w:val="0"/>
              <w:marRight w:val="0"/>
              <w:marTop w:val="0"/>
              <w:marBottom w:val="0"/>
              <w:divBdr>
                <w:top w:val="none" w:sz="0" w:space="0" w:color="auto"/>
                <w:left w:val="none" w:sz="0" w:space="0" w:color="auto"/>
                <w:bottom w:val="none" w:sz="0" w:space="0" w:color="auto"/>
                <w:right w:val="none" w:sz="0" w:space="0" w:color="auto"/>
              </w:divBdr>
              <w:divsChild>
                <w:div w:id="555704288">
                  <w:marLeft w:val="0"/>
                  <w:marRight w:val="0"/>
                  <w:marTop w:val="0"/>
                  <w:marBottom w:val="0"/>
                  <w:divBdr>
                    <w:top w:val="none" w:sz="0" w:space="0" w:color="auto"/>
                    <w:left w:val="none" w:sz="0" w:space="0" w:color="auto"/>
                    <w:bottom w:val="none" w:sz="0" w:space="0" w:color="auto"/>
                    <w:right w:val="none" w:sz="0" w:space="0" w:color="auto"/>
                  </w:divBdr>
                </w:div>
              </w:divsChild>
            </w:div>
            <w:div w:id="555704225">
              <w:marLeft w:val="0"/>
              <w:marRight w:val="0"/>
              <w:marTop w:val="0"/>
              <w:marBottom w:val="0"/>
              <w:divBdr>
                <w:top w:val="none" w:sz="0" w:space="0" w:color="auto"/>
                <w:left w:val="none" w:sz="0" w:space="0" w:color="auto"/>
                <w:bottom w:val="none" w:sz="0" w:space="0" w:color="auto"/>
                <w:right w:val="none" w:sz="0" w:space="0" w:color="auto"/>
              </w:divBdr>
              <w:divsChild>
                <w:div w:id="555704266">
                  <w:marLeft w:val="0"/>
                  <w:marRight w:val="0"/>
                  <w:marTop w:val="0"/>
                  <w:marBottom w:val="0"/>
                  <w:divBdr>
                    <w:top w:val="none" w:sz="0" w:space="0" w:color="auto"/>
                    <w:left w:val="none" w:sz="0" w:space="0" w:color="auto"/>
                    <w:bottom w:val="none" w:sz="0" w:space="0" w:color="auto"/>
                    <w:right w:val="none" w:sz="0" w:space="0" w:color="auto"/>
                  </w:divBdr>
                </w:div>
              </w:divsChild>
            </w:div>
            <w:div w:id="555704227">
              <w:marLeft w:val="0"/>
              <w:marRight w:val="0"/>
              <w:marTop w:val="0"/>
              <w:marBottom w:val="0"/>
              <w:divBdr>
                <w:top w:val="none" w:sz="0" w:space="0" w:color="auto"/>
                <w:left w:val="none" w:sz="0" w:space="0" w:color="auto"/>
                <w:bottom w:val="none" w:sz="0" w:space="0" w:color="auto"/>
                <w:right w:val="none" w:sz="0" w:space="0" w:color="auto"/>
              </w:divBdr>
              <w:divsChild>
                <w:div w:id="555704118">
                  <w:marLeft w:val="0"/>
                  <w:marRight w:val="0"/>
                  <w:marTop w:val="0"/>
                  <w:marBottom w:val="0"/>
                  <w:divBdr>
                    <w:top w:val="none" w:sz="0" w:space="0" w:color="auto"/>
                    <w:left w:val="none" w:sz="0" w:space="0" w:color="auto"/>
                    <w:bottom w:val="none" w:sz="0" w:space="0" w:color="auto"/>
                    <w:right w:val="none" w:sz="0" w:space="0" w:color="auto"/>
                  </w:divBdr>
                </w:div>
              </w:divsChild>
            </w:div>
            <w:div w:id="555704229">
              <w:marLeft w:val="0"/>
              <w:marRight w:val="0"/>
              <w:marTop w:val="0"/>
              <w:marBottom w:val="0"/>
              <w:divBdr>
                <w:top w:val="none" w:sz="0" w:space="0" w:color="auto"/>
                <w:left w:val="none" w:sz="0" w:space="0" w:color="auto"/>
                <w:bottom w:val="none" w:sz="0" w:space="0" w:color="auto"/>
                <w:right w:val="none" w:sz="0" w:space="0" w:color="auto"/>
              </w:divBdr>
              <w:divsChild>
                <w:div w:id="555704108">
                  <w:marLeft w:val="0"/>
                  <w:marRight w:val="0"/>
                  <w:marTop w:val="0"/>
                  <w:marBottom w:val="0"/>
                  <w:divBdr>
                    <w:top w:val="none" w:sz="0" w:space="0" w:color="auto"/>
                    <w:left w:val="none" w:sz="0" w:space="0" w:color="auto"/>
                    <w:bottom w:val="none" w:sz="0" w:space="0" w:color="auto"/>
                    <w:right w:val="none" w:sz="0" w:space="0" w:color="auto"/>
                  </w:divBdr>
                </w:div>
              </w:divsChild>
            </w:div>
            <w:div w:id="555704230">
              <w:marLeft w:val="0"/>
              <w:marRight w:val="0"/>
              <w:marTop w:val="0"/>
              <w:marBottom w:val="0"/>
              <w:divBdr>
                <w:top w:val="none" w:sz="0" w:space="0" w:color="auto"/>
                <w:left w:val="none" w:sz="0" w:space="0" w:color="auto"/>
                <w:bottom w:val="none" w:sz="0" w:space="0" w:color="auto"/>
                <w:right w:val="none" w:sz="0" w:space="0" w:color="auto"/>
              </w:divBdr>
              <w:divsChild>
                <w:div w:id="555704200">
                  <w:marLeft w:val="0"/>
                  <w:marRight w:val="0"/>
                  <w:marTop w:val="0"/>
                  <w:marBottom w:val="0"/>
                  <w:divBdr>
                    <w:top w:val="none" w:sz="0" w:space="0" w:color="auto"/>
                    <w:left w:val="none" w:sz="0" w:space="0" w:color="auto"/>
                    <w:bottom w:val="none" w:sz="0" w:space="0" w:color="auto"/>
                    <w:right w:val="none" w:sz="0" w:space="0" w:color="auto"/>
                  </w:divBdr>
                </w:div>
              </w:divsChild>
            </w:div>
            <w:div w:id="555704233">
              <w:marLeft w:val="0"/>
              <w:marRight w:val="0"/>
              <w:marTop w:val="0"/>
              <w:marBottom w:val="0"/>
              <w:divBdr>
                <w:top w:val="none" w:sz="0" w:space="0" w:color="auto"/>
                <w:left w:val="none" w:sz="0" w:space="0" w:color="auto"/>
                <w:bottom w:val="none" w:sz="0" w:space="0" w:color="auto"/>
                <w:right w:val="none" w:sz="0" w:space="0" w:color="auto"/>
              </w:divBdr>
              <w:divsChild>
                <w:div w:id="555704241">
                  <w:marLeft w:val="0"/>
                  <w:marRight w:val="0"/>
                  <w:marTop w:val="0"/>
                  <w:marBottom w:val="0"/>
                  <w:divBdr>
                    <w:top w:val="none" w:sz="0" w:space="0" w:color="auto"/>
                    <w:left w:val="none" w:sz="0" w:space="0" w:color="auto"/>
                    <w:bottom w:val="none" w:sz="0" w:space="0" w:color="auto"/>
                    <w:right w:val="none" w:sz="0" w:space="0" w:color="auto"/>
                  </w:divBdr>
                </w:div>
              </w:divsChild>
            </w:div>
            <w:div w:id="555704234">
              <w:marLeft w:val="0"/>
              <w:marRight w:val="0"/>
              <w:marTop w:val="0"/>
              <w:marBottom w:val="0"/>
              <w:divBdr>
                <w:top w:val="none" w:sz="0" w:space="0" w:color="auto"/>
                <w:left w:val="none" w:sz="0" w:space="0" w:color="auto"/>
                <w:bottom w:val="none" w:sz="0" w:space="0" w:color="auto"/>
                <w:right w:val="none" w:sz="0" w:space="0" w:color="auto"/>
              </w:divBdr>
              <w:divsChild>
                <w:div w:id="555704197">
                  <w:marLeft w:val="0"/>
                  <w:marRight w:val="0"/>
                  <w:marTop w:val="0"/>
                  <w:marBottom w:val="0"/>
                  <w:divBdr>
                    <w:top w:val="none" w:sz="0" w:space="0" w:color="auto"/>
                    <w:left w:val="none" w:sz="0" w:space="0" w:color="auto"/>
                    <w:bottom w:val="none" w:sz="0" w:space="0" w:color="auto"/>
                    <w:right w:val="none" w:sz="0" w:space="0" w:color="auto"/>
                  </w:divBdr>
                </w:div>
              </w:divsChild>
            </w:div>
            <w:div w:id="555704235">
              <w:marLeft w:val="0"/>
              <w:marRight w:val="0"/>
              <w:marTop w:val="0"/>
              <w:marBottom w:val="0"/>
              <w:divBdr>
                <w:top w:val="none" w:sz="0" w:space="0" w:color="auto"/>
                <w:left w:val="none" w:sz="0" w:space="0" w:color="auto"/>
                <w:bottom w:val="none" w:sz="0" w:space="0" w:color="auto"/>
                <w:right w:val="none" w:sz="0" w:space="0" w:color="auto"/>
              </w:divBdr>
              <w:divsChild>
                <w:div w:id="555704321">
                  <w:marLeft w:val="0"/>
                  <w:marRight w:val="0"/>
                  <w:marTop w:val="0"/>
                  <w:marBottom w:val="0"/>
                  <w:divBdr>
                    <w:top w:val="none" w:sz="0" w:space="0" w:color="auto"/>
                    <w:left w:val="none" w:sz="0" w:space="0" w:color="auto"/>
                    <w:bottom w:val="none" w:sz="0" w:space="0" w:color="auto"/>
                    <w:right w:val="none" w:sz="0" w:space="0" w:color="auto"/>
                  </w:divBdr>
                </w:div>
              </w:divsChild>
            </w:div>
            <w:div w:id="555704237">
              <w:marLeft w:val="0"/>
              <w:marRight w:val="0"/>
              <w:marTop w:val="0"/>
              <w:marBottom w:val="0"/>
              <w:divBdr>
                <w:top w:val="none" w:sz="0" w:space="0" w:color="auto"/>
                <w:left w:val="none" w:sz="0" w:space="0" w:color="auto"/>
                <w:bottom w:val="none" w:sz="0" w:space="0" w:color="auto"/>
                <w:right w:val="none" w:sz="0" w:space="0" w:color="auto"/>
              </w:divBdr>
              <w:divsChild>
                <w:div w:id="555704260">
                  <w:marLeft w:val="0"/>
                  <w:marRight w:val="0"/>
                  <w:marTop w:val="0"/>
                  <w:marBottom w:val="0"/>
                  <w:divBdr>
                    <w:top w:val="none" w:sz="0" w:space="0" w:color="auto"/>
                    <w:left w:val="none" w:sz="0" w:space="0" w:color="auto"/>
                    <w:bottom w:val="none" w:sz="0" w:space="0" w:color="auto"/>
                    <w:right w:val="none" w:sz="0" w:space="0" w:color="auto"/>
                  </w:divBdr>
                </w:div>
              </w:divsChild>
            </w:div>
            <w:div w:id="555704239">
              <w:marLeft w:val="0"/>
              <w:marRight w:val="0"/>
              <w:marTop w:val="0"/>
              <w:marBottom w:val="0"/>
              <w:divBdr>
                <w:top w:val="none" w:sz="0" w:space="0" w:color="auto"/>
                <w:left w:val="none" w:sz="0" w:space="0" w:color="auto"/>
                <w:bottom w:val="none" w:sz="0" w:space="0" w:color="auto"/>
                <w:right w:val="none" w:sz="0" w:space="0" w:color="auto"/>
              </w:divBdr>
              <w:divsChild>
                <w:div w:id="555704110">
                  <w:marLeft w:val="0"/>
                  <w:marRight w:val="0"/>
                  <w:marTop w:val="0"/>
                  <w:marBottom w:val="0"/>
                  <w:divBdr>
                    <w:top w:val="none" w:sz="0" w:space="0" w:color="auto"/>
                    <w:left w:val="none" w:sz="0" w:space="0" w:color="auto"/>
                    <w:bottom w:val="none" w:sz="0" w:space="0" w:color="auto"/>
                    <w:right w:val="none" w:sz="0" w:space="0" w:color="auto"/>
                  </w:divBdr>
                </w:div>
              </w:divsChild>
            </w:div>
            <w:div w:id="555704244">
              <w:marLeft w:val="0"/>
              <w:marRight w:val="0"/>
              <w:marTop w:val="0"/>
              <w:marBottom w:val="0"/>
              <w:divBdr>
                <w:top w:val="none" w:sz="0" w:space="0" w:color="auto"/>
                <w:left w:val="none" w:sz="0" w:space="0" w:color="auto"/>
                <w:bottom w:val="none" w:sz="0" w:space="0" w:color="auto"/>
                <w:right w:val="none" w:sz="0" w:space="0" w:color="auto"/>
              </w:divBdr>
              <w:divsChild>
                <w:div w:id="555704303">
                  <w:marLeft w:val="0"/>
                  <w:marRight w:val="0"/>
                  <w:marTop w:val="0"/>
                  <w:marBottom w:val="0"/>
                  <w:divBdr>
                    <w:top w:val="none" w:sz="0" w:space="0" w:color="auto"/>
                    <w:left w:val="none" w:sz="0" w:space="0" w:color="auto"/>
                    <w:bottom w:val="none" w:sz="0" w:space="0" w:color="auto"/>
                    <w:right w:val="none" w:sz="0" w:space="0" w:color="auto"/>
                  </w:divBdr>
                </w:div>
              </w:divsChild>
            </w:div>
            <w:div w:id="555704245">
              <w:marLeft w:val="0"/>
              <w:marRight w:val="0"/>
              <w:marTop w:val="0"/>
              <w:marBottom w:val="0"/>
              <w:divBdr>
                <w:top w:val="none" w:sz="0" w:space="0" w:color="auto"/>
                <w:left w:val="none" w:sz="0" w:space="0" w:color="auto"/>
                <w:bottom w:val="none" w:sz="0" w:space="0" w:color="auto"/>
                <w:right w:val="none" w:sz="0" w:space="0" w:color="auto"/>
              </w:divBdr>
              <w:divsChild>
                <w:div w:id="555704158">
                  <w:marLeft w:val="0"/>
                  <w:marRight w:val="0"/>
                  <w:marTop w:val="0"/>
                  <w:marBottom w:val="0"/>
                  <w:divBdr>
                    <w:top w:val="none" w:sz="0" w:space="0" w:color="auto"/>
                    <w:left w:val="none" w:sz="0" w:space="0" w:color="auto"/>
                    <w:bottom w:val="none" w:sz="0" w:space="0" w:color="auto"/>
                    <w:right w:val="none" w:sz="0" w:space="0" w:color="auto"/>
                  </w:divBdr>
                </w:div>
              </w:divsChild>
            </w:div>
            <w:div w:id="555704246">
              <w:marLeft w:val="0"/>
              <w:marRight w:val="0"/>
              <w:marTop w:val="0"/>
              <w:marBottom w:val="0"/>
              <w:divBdr>
                <w:top w:val="none" w:sz="0" w:space="0" w:color="auto"/>
                <w:left w:val="none" w:sz="0" w:space="0" w:color="auto"/>
                <w:bottom w:val="none" w:sz="0" w:space="0" w:color="auto"/>
                <w:right w:val="none" w:sz="0" w:space="0" w:color="auto"/>
              </w:divBdr>
              <w:divsChild>
                <w:div w:id="555704125">
                  <w:marLeft w:val="0"/>
                  <w:marRight w:val="0"/>
                  <w:marTop w:val="0"/>
                  <w:marBottom w:val="0"/>
                  <w:divBdr>
                    <w:top w:val="none" w:sz="0" w:space="0" w:color="auto"/>
                    <w:left w:val="none" w:sz="0" w:space="0" w:color="auto"/>
                    <w:bottom w:val="none" w:sz="0" w:space="0" w:color="auto"/>
                    <w:right w:val="none" w:sz="0" w:space="0" w:color="auto"/>
                  </w:divBdr>
                </w:div>
              </w:divsChild>
            </w:div>
            <w:div w:id="555704248">
              <w:marLeft w:val="0"/>
              <w:marRight w:val="0"/>
              <w:marTop w:val="0"/>
              <w:marBottom w:val="0"/>
              <w:divBdr>
                <w:top w:val="none" w:sz="0" w:space="0" w:color="auto"/>
                <w:left w:val="none" w:sz="0" w:space="0" w:color="auto"/>
                <w:bottom w:val="none" w:sz="0" w:space="0" w:color="auto"/>
                <w:right w:val="none" w:sz="0" w:space="0" w:color="auto"/>
              </w:divBdr>
              <w:divsChild>
                <w:div w:id="555704320">
                  <w:marLeft w:val="0"/>
                  <w:marRight w:val="0"/>
                  <w:marTop w:val="0"/>
                  <w:marBottom w:val="0"/>
                  <w:divBdr>
                    <w:top w:val="none" w:sz="0" w:space="0" w:color="auto"/>
                    <w:left w:val="none" w:sz="0" w:space="0" w:color="auto"/>
                    <w:bottom w:val="none" w:sz="0" w:space="0" w:color="auto"/>
                    <w:right w:val="none" w:sz="0" w:space="0" w:color="auto"/>
                  </w:divBdr>
                </w:div>
              </w:divsChild>
            </w:div>
            <w:div w:id="555704251">
              <w:marLeft w:val="0"/>
              <w:marRight w:val="0"/>
              <w:marTop w:val="0"/>
              <w:marBottom w:val="0"/>
              <w:divBdr>
                <w:top w:val="none" w:sz="0" w:space="0" w:color="auto"/>
                <w:left w:val="none" w:sz="0" w:space="0" w:color="auto"/>
                <w:bottom w:val="none" w:sz="0" w:space="0" w:color="auto"/>
                <w:right w:val="none" w:sz="0" w:space="0" w:color="auto"/>
              </w:divBdr>
              <w:divsChild>
                <w:div w:id="555704224">
                  <w:marLeft w:val="0"/>
                  <w:marRight w:val="0"/>
                  <w:marTop w:val="0"/>
                  <w:marBottom w:val="0"/>
                  <w:divBdr>
                    <w:top w:val="none" w:sz="0" w:space="0" w:color="auto"/>
                    <w:left w:val="none" w:sz="0" w:space="0" w:color="auto"/>
                    <w:bottom w:val="none" w:sz="0" w:space="0" w:color="auto"/>
                    <w:right w:val="none" w:sz="0" w:space="0" w:color="auto"/>
                  </w:divBdr>
                </w:div>
              </w:divsChild>
            </w:div>
            <w:div w:id="555704252">
              <w:marLeft w:val="0"/>
              <w:marRight w:val="0"/>
              <w:marTop w:val="0"/>
              <w:marBottom w:val="0"/>
              <w:divBdr>
                <w:top w:val="none" w:sz="0" w:space="0" w:color="auto"/>
                <w:left w:val="none" w:sz="0" w:space="0" w:color="auto"/>
                <w:bottom w:val="none" w:sz="0" w:space="0" w:color="auto"/>
                <w:right w:val="none" w:sz="0" w:space="0" w:color="auto"/>
              </w:divBdr>
              <w:divsChild>
                <w:div w:id="555704259">
                  <w:marLeft w:val="0"/>
                  <w:marRight w:val="0"/>
                  <w:marTop w:val="0"/>
                  <w:marBottom w:val="0"/>
                  <w:divBdr>
                    <w:top w:val="none" w:sz="0" w:space="0" w:color="auto"/>
                    <w:left w:val="none" w:sz="0" w:space="0" w:color="auto"/>
                    <w:bottom w:val="none" w:sz="0" w:space="0" w:color="auto"/>
                    <w:right w:val="none" w:sz="0" w:space="0" w:color="auto"/>
                  </w:divBdr>
                </w:div>
              </w:divsChild>
            </w:div>
            <w:div w:id="555704253">
              <w:marLeft w:val="0"/>
              <w:marRight w:val="0"/>
              <w:marTop w:val="0"/>
              <w:marBottom w:val="0"/>
              <w:divBdr>
                <w:top w:val="none" w:sz="0" w:space="0" w:color="auto"/>
                <w:left w:val="none" w:sz="0" w:space="0" w:color="auto"/>
                <w:bottom w:val="none" w:sz="0" w:space="0" w:color="auto"/>
                <w:right w:val="none" w:sz="0" w:space="0" w:color="auto"/>
              </w:divBdr>
              <w:divsChild>
                <w:div w:id="555704238">
                  <w:marLeft w:val="0"/>
                  <w:marRight w:val="0"/>
                  <w:marTop w:val="0"/>
                  <w:marBottom w:val="0"/>
                  <w:divBdr>
                    <w:top w:val="none" w:sz="0" w:space="0" w:color="auto"/>
                    <w:left w:val="none" w:sz="0" w:space="0" w:color="auto"/>
                    <w:bottom w:val="none" w:sz="0" w:space="0" w:color="auto"/>
                    <w:right w:val="none" w:sz="0" w:space="0" w:color="auto"/>
                  </w:divBdr>
                </w:div>
              </w:divsChild>
            </w:div>
            <w:div w:id="555704256">
              <w:marLeft w:val="0"/>
              <w:marRight w:val="0"/>
              <w:marTop w:val="0"/>
              <w:marBottom w:val="0"/>
              <w:divBdr>
                <w:top w:val="none" w:sz="0" w:space="0" w:color="auto"/>
                <w:left w:val="none" w:sz="0" w:space="0" w:color="auto"/>
                <w:bottom w:val="none" w:sz="0" w:space="0" w:color="auto"/>
                <w:right w:val="none" w:sz="0" w:space="0" w:color="auto"/>
              </w:divBdr>
              <w:divsChild>
                <w:div w:id="555704316">
                  <w:marLeft w:val="0"/>
                  <w:marRight w:val="0"/>
                  <w:marTop w:val="0"/>
                  <w:marBottom w:val="0"/>
                  <w:divBdr>
                    <w:top w:val="none" w:sz="0" w:space="0" w:color="auto"/>
                    <w:left w:val="none" w:sz="0" w:space="0" w:color="auto"/>
                    <w:bottom w:val="none" w:sz="0" w:space="0" w:color="auto"/>
                    <w:right w:val="none" w:sz="0" w:space="0" w:color="auto"/>
                  </w:divBdr>
                </w:div>
              </w:divsChild>
            </w:div>
            <w:div w:id="555704262">
              <w:marLeft w:val="0"/>
              <w:marRight w:val="0"/>
              <w:marTop w:val="0"/>
              <w:marBottom w:val="0"/>
              <w:divBdr>
                <w:top w:val="none" w:sz="0" w:space="0" w:color="auto"/>
                <w:left w:val="none" w:sz="0" w:space="0" w:color="auto"/>
                <w:bottom w:val="none" w:sz="0" w:space="0" w:color="auto"/>
                <w:right w:val="none" w:sz="0" w:space="0" w:color="auto"/>
              </w:divBdr>
              <w:divsChild>
                <w:div w:id="555704286">
                  <w:marLeft w:val="0"/>
                  <w:marRight w:val="0"/>
                  <w:marTop w:val="0"/>
                  <w:marBottom w:val="0"/>
                  <w:divBdr>
                    <w:top w:val="none" w:sz="0" w:space="0" w:color="auto"/>
                    <w:left w:val="none" w:sz="0" w:space="0" w:color="auto"/>
                    <w:bottom w:val="none" w:sz="0" w:space="0" w:color="auto"/>
                    <w:right w:val="none" w:sz="0" w:space="0" w:color="auto"/>
                  </w:divBdr>
                </w:div>
              </w:divsChild>
            </w:div>
            <w:div w:id="555704265">
              <w:marLeft w:val="0"/>
              <w:marRight w:val="0"/>
              <w:marTop w:val="0"/>
              <w:marBottom w:val="0"/>
              <w:divBdr>
                <w:top w:val="none" w:sz="0" w:space="0" w:color="auto"/>
                <w:left w:val="none" w:sz="0" w:space="0" w:color="auto"/>
                <w:bottom w:val="none" w:sz="0" w:space="0" w:color="auto"/>
                <w:right w:val="none" w:sz="0" w:space="0" w:color="auto"/>
              </w:divBdr>
              <w:divsChild>
                <w:div w:id="555704228">
                  <w:marLeft w:val="0"/>
                  <w:marRight w:val="0"/>
                  <w:marTop w:val="0"/>
                  <w:marBottom w:val="0"/>
                  <w:divBdr>
                    <w:top w:val="none" w:sz="0" w:space="0" w:color="auto"/>
                    <w:left w:val="none" w:sz="0" w:space="0" w:color="auto"/>
                    <w:bottom w:val="none" w:sz="0" w:space="0" w:color="auto"/>
                    <w:right w:val="none" w:sz="0" w:space="0" w:color="auto"/>
                  </w:divBdr>
                </w:div>
              </w:divsChild>
            </w:div>
            <w:div w:id="555704267">
              <w:marLeft w:val="0"/>
              <w:marRight w:val="0"/>
              <w:marTop w:val="0"/>
              <w:marBottom w:val="0"/>
              <w:divBdr>
                <w:top w:val="none" w:sz="0" w:space="0" w:color="auto"/>
                <w:left w:val="none" w:sz="0" w:space="0" w:color="auto"/>
                <w:bottom w:val="none" w:sz="0" w:space="0" w:color="auto"/>
                <w:right w:val="none" w:sz="0" w:space="0" w:color="auto"/>
              </w:divBdr>
              <w:divsChild>
                <w:div w:id="555704242">
                  <w:marLeft w:val="0"/>
                  <w:marRight w:val="0"/>
                  <w:marTop w:val="0"/>
                  <w:marBottom w:val="0"/>
                  <w:divBdr>
                    <w:top w:val="none" w:sz="0" w:space="0" w:color="auto"/>
                    <w:left w:val="none" w:sz="0" w:space="0" w:color="auto"/>
                    <w:bottom w:val="none" w:sz="0" w:space="0" w:color="auto"/>
                    <w:right w:val="none" w:sz="0" w:space="0" w:color="auto"/>
                  </w:divBdr>
                </w:div>
              </w:divsChild>
            </w:div>
            <w:div w:id="555704269">
              <w:marLeft w:val="0"/>
              <w:marRight w:val="0"/>
              <w:marTop w:val="0"/>
              <w:marBottom w:val="0"/>
              <w:divBdr>
                <w:top w:val="none" w:sz="0" w:space="0" w:color="auto"/>
                <w:left w:val="none" w:sz="0" w:space="0" w:color="auto"/>
                <w:bottom w:val="none" w:sz="0" w:space="0" w:color="auto"/>
                <w:right w:val="none" w:sz="0" w:space="0" w:color="auto"/>
              </w:divBdr>
              <w:divsChild>
                <w:div w:id="555704272">
                  <w:marLeft w:val="0"/>
                  <w:marRight w:val="0"/>
                  <w:marTop w:val="0"/>
                  <w:marBottom w:val="0"/>
                  <w:divBdr>
                    <w:top w:val="none" w:sz="0" w:space="0" w:color="auto"/>
                    <w:left w:val="none" w:sz="0" w:space="0" w:color="auto"/>
                    <w:bottom w:val="none" w:sz="0" w:space="0" w:color="auto"/>
                    <w:right w:val="none" w:sz="0" w:space="0" w:color="auto"/>
                  </w:divBdr>
                </w:div>
              </w:divsChild>
            </w:div>
            <w:div w:id="555704271">
              <w:marLeft w:val="0"/>
              <w:marRight w:val="0"/>
              <w:marTop w:val="0"/>
              <w:marBottom w:val="0"/>
              <w:divBdr>
                <w:top w:val="none" w:sz="0" w:space="0" w:color="auto"/>
                <w:left w:val="none" w:sz="0" w:space="0" w:color="auto"/>
                <w:bottom w:val="none" w:sz="0" w:space="0" w:color="auto"/>
                <w:right w:val="none" w:sz="0" w:space="0" w:color="auto"/>
              </w:divBdr>
              <w:divsChild>
                <w:div w:id="555704291">
                  <w:marLeft w:val="0"/>
                  <w:marRight w:val="0"/>
                  <w:marTop w:val="0"/>
                  <w:marBottom w:val="0"/>
                  <w:divBdr>
                    <w:top w:val="none" w:sz="0" w:space="0" w:color="auto"/>
                    <w:left w:val="none" w:sz="0" w:space="0" w:color="auto"/>
                    <w:bottom w:val="none" w:sz="0" w:space="0" w:color="auto"/>
                    <w:right w:val="none" w:sz="0" w:space="0" w:color="auto"/>
                  </w:divBdr>
                </w:div>
              </w:divsChild>
            </w:div>
            <w:div w:id="555704273">
              <w:marLeft w:val="0"/>
              <w:marRight w:val="0"/>
              <w:marTop w:val="0"/>
              <w:marBottom w:val="0"/>
              <w:divBdr>
                <w:top w:val="none" w:sz="0" w:space="0" w:color="auto"/>
                <w:left w:val="none" w:sz="0" w:space="0" w:color="auto"/>
                <w:bottom w:val="none" w:sz="0" w:space="0" w:color="auto"/>
                <w:right w:val="none" w:sz="0" w:space="0" w:color="auto"/>
              </w:divBdr>
              <w:divsChild>
                <w:div w:id="555704264">
                  <w:marLeft w:val="0"/>
                  <w:marRight w:val="0"/>
                  <w:marTop w:val="0"/>
                  <w:marBottom w:val="0"/>
                  <w:divBdr>
                    <w:top w:val="none" w:sz="0" w:space="0" w:color="auto"/>
                    <w:left w:val="none" w:sz="0" w:space="0" w:color="auto"/>
                    <w:bottom w:val="none" w:sz="0" w:space="0" w:color="auto"/>
                    <w:right w:val="none" w:sz="0" w:space="0" w:color="auto"/>
                  </w:divBdr>
                </w:div>
              </w:divsChild>
            </w:div>
            <w:div w:id="555704276">
              <w:marLeft w:val="0"/>
              <w:marRight w:val="0"/>
              <w:marTop w:val="0"/>
              <w:marBottom w:val="0"/>
              <w:divBdr>
                <w:top w:val="none" w:sz="0" w:space="0" w:color="auto"/>
                <w:left w:val="none" w:sz="0" w:space="0" w:color="auto"/>
                <w:bottom w:val="none" w:sz="0" w:space="0" w:color="auto"/>
                <w:right w:val="none" w:sz="0" w:space="0" w:color="auto"/>
              </w:divBdr>
              <w:divsChild>
                <w:div w:id="555704188">
                  <w:marLeft w:val="0"/>
                  <w:marRight w:val="0"/>
                  <w:marTop w:val="0"/>
                  <w:marBottom w:val="0"/>
                  <w:divBdr>
                    <w:top w:val="none" w:sz="0" w:space="0" w:color="auto"/>
                    <w:left w:val="none" w:sz="0" w:space="0" w:color="auto"/>
                    <w:bottom w:val="none" w:sz="0" w:space="0" w:color="auto"/>
                    <w:right w:val="none" w:sz="0" w:space="0" w:color="auto"/>
                  </w:divBdr>
                </w:div>
              </w:divsChild>
            </w:div>
            <w:div w:id="555704283">
              <w:marLeft w:val="0"/>
              <w:marRight w:val="0"/>
              <w:marTop w:val="0"/>
              <w:marBottom w:val="0"/>
              <w:divBdr>
                <w:top w:val="none" w:sz="0" w:space="0" w:color="auto"/>
                <w:left w:val="none" w:sz="0" w:space="0" w:color="auto"/>
                <w:bottom w:val="none" w:sz="0" w:space="0" w:color="auto"/>
                <w:right w:val="none" w:sz="0" w:space="0" w:color="auto"/>
              </w:divBdr>
              <w:divsChild>
                <w:div w:id="555704157">
                  <w:marLeft w:val="0"/>
                  <w:marRight w:val="0"/>
                  <w:marTop w:val="0"/>
                  <w:marBottom w:val="0"/>
                  <w:divBdr>
                    <w:top w:val="none" w:sz="0" w:space="0" w:color="auto"/>
                    <w:left w:val="none" w:sz="0" w:space="0" w:color="auto"/>
                    <w:bottom w:val="none" w:sz="0" w:space="0" w:color="auto"/>
                    <w:right w:val="none" w:sz="0" w:space="0" w:color="auto"/>
                  </w:divBdr>
                </w:div>
              </w:divsChild>
            </w:div>
            <w:div w:id="555704285">
              <w:marLeft w:val="0"/>
              <w:marRight w:val="0"/>
              <w:marTop w:val="0"/>
              <w:marBottom w:val="0"/>
              <w:divBdr>
                <w:top w:val="none" w:sz="0" w:space="0" w:color="auto"/>
                <w:left w:val="none" w:sz="0" w:space="0" w:color="auto"/>
                <w:bottom w:val="none" w:sz="0" w:space="0" w:color="auto"/>
                <w:right w:val="none" w:sz="0" w:space="0" w:color="auto"/>
              </w:divBdr>
              <w:divsChild>
                <w:div w:id="555704165">
                  <w:marLeft w:val="0"/>
                  <w:marRight w:val="0"/>
                  <w:marTop w:val="0"/>
                  <w:marBottom w:val="0"/>
                  <w:divBdr>
                    <w:top w:val="none" w:sz="0" w:space="0" w:color="auto"/>
                    <w:left w:val="none" w:sz="0" w:space="0" w:color="auto"/>
                    <w:bottom w:val="none" w:sz="0" w:space="0" w:color="auto"/>
                    <w:right w:val="none" w:sz="0" w:space="0" w:color="auto"/>
                  </w:divBdr>
                </w:div>
              </w:divsChild>
            </w:div>
            <w:div w:id="555704287">
              <w:marLeft w:val="0"/>
              <w:marRight w:val="0"/>
              <w:marTop w:val="0"/>
              <w:marBottom w:val="0"/>
              <w:divBdr>
                <w:top w:val="none" w:sz="0" w:space="0" w:color="auto"/>
                <w:left w:val="none" w:sz="0" w:space="0" w:color="auto"/>
                <w:bottom w:val="none" w:sz="0" w:space="0" w:color="auto"/>
                <w:right w:val="none" w:sz="0" w:space="0" w:color="auto"/>
              </w:divBdr>
              <w:divsChild>
                <w:div w:id="555704231">
                  <w:marLeft w:val="0"/>
                  <w:marRight w:val="0"/>
                  <w:marTop w:val="0"/>
                  <w:marBottom w:val="0"/>
                  <w:divBdr>
                    <w:top w:val="none" w:sz="0" w:space="0" w:color="auto"/>
                    <w:left w:val="none" w:sz="0" w:space="0" w:color="auto"/>
                    <w:bottom w:val="none" w:sz="0" w:space="0" w:color="auto"/>
                    <w:right w:val="none" w:sz="0" w:space="0" w:color="auto"/>
                  </w:divBdr>
                </w:div>
              </w:divsChild>
            </w:div>
            <w:div w:id="555704289">
              <w:marLeft w:val="0"/>
              <w:marRight w:val="0"/>
              <w:marTop w:val="0"/>
              <w:marBottom w:val="0"/>
              <w:divBdr>
                <w:top w:val="none" w:sz="0" w:space="0" w:color="auto"/>
                <w:left w:val="none" w:sz="0" w:space="0" w:color="auto"/>
                <w:bottom w:val="none" w:sz="0" w:space="0" w:color="auto"/>
                <w:right w:val="none" w:sz="0" w:space="0" w:color="auto"/>
              </w:divBdr>
              <w:divsChild>
                <w:div w:id="555704212">
                  <w:marLeft w:val="0"/>
                  <w:marRight w:val="0"/>
                  <w:marTop w:val="0"/>
                  <w:marBottom w:val="0"/>
                  <w:divBdr>
                    <w:top w:val="none" w:sz="0" w:space="0" w:color="auto"/>
                    <w:left w:val="none" w:sz="0" w:space="0" w:color="auto"/>
                    <w:bottom w:val="none" w:sz="0" w:space="0" w:color="auto"/>
                    <w:right w:val="none" w:sz="0" w:space="0" w:color="auto"/>
                  </w:divBdr>
                </w:div>
              </w:divsChild>
            </w:div>
            <w:div w:id="555704292">
              <w:marLeft w:val="0"/>
              <w:marRight w:val="0"/>
              <w:marTop w:val="0"/>
              <w:marBottom w:val="0"/>
              <w:divBdr>
                <w:top w:val="none" w:sz="0" w:space="0" w:color="auto"/>
                <w:left w:val="none" w:sz="0" w:space="0" w:color="auto"/>
                <w:bottom w:val="none" w:sz="0" w:space="0" w:color="auto"/>
                <w:right w:val="none" w:sz="0" w:space="0" w:color="auto"/>
              </w:divBdr>
              <w:divsChild>
                <w:div w:id="555704258">
                  <w:marLeft w:val="0"/>
                  <w:marRight w:val="0"/>
                  <w:marTop w:val="0"/>
                  <w:marBottom w:val="0"/>
                  <w:divBdr>
                    <w:top w:val="none" w:sz="0" w:space="0" w:color="auto"/>
                    <w:left w:val="none" w:sz="0" w:space="0" w:color="auto"/>
                    <w:bottom w:val="none" w:sz="0" w:space="0" w:color="auto"/>
                    <w:right w:val="none" w:sz="0" w:space="0" w:color="auto"/>
                  </w:divBdr>
                </w:div>
              </w:divsChild>
            </w:div>
            <w:div w:id="555704294">
              <w:marLeft w:val="0"/>
              <w:marRight w:val="0"/>
              <w:marTop w:val="0"/>
              <w:marBottom w:val="0"/>
              <w:divBdr>
                <w:top w:val="none" w:sz="0" w:space="0" w:color="auto"/>
                <w:left w:val="none" w:sz="0" w:space="0" w:color="auto"/>
                <w:bottom w:val="none" w:sz="0" w:space="0" w:color="auto"/>
                <w:right w:val="none" w:sz="0" w:space="0" w:color="auto"/>
              </w:divBdr>
              <w:divsChild>
                <w:div w:id="555704172">
                  <w:marLeft w:val="0"/>
                  <w:marRight w:val="0"/>
                  <w:marTop w:val="0"/>
                  <w:marBottom w:val="0"/>
                  <w:divBdr>
                    <w:top w:val="none" w:sz="0" w:space="0" w:color="auto"/>
                    <w:left w:val="none" w:sz="0" w:space="0" w:color="auto"/>
                    <w:bottom w:val="none" w:sz="0" w:space="0" w:color="auto"/>
                    <w:right w:val="none" w:sz="0" w:space="0" w:color="auto"/>
                  </w:divBdr>
                </w:div>
              </w:divsChild>
            </w:div>
            <w:div w:id="555704296">
              <w:marLeft w:val="0"/>
              <w:marRight w:val="0"/>
              <w:marTop w:val="0"/>
              <w:marBottom w:val="0"/>
              <w:divBdr>
                <w:top w:val="none" w:sz="0" w:space="0" w:color="auto"/>
                <w:left w:val="none" w:sz="0" w:space="0" w:color="auto"/>
                <w:bottom w:val="none" w:sz="0" w:space="0" w:color="auto"/>
                <w:right w:val="none" w:sz="0" w:space="0" w:color="auto"/>
              </w:divBdr>
              <w:divsChild>
                <w:div w:id="555704147">
                  <w:marLeft w:val="0"/>
                  <w:marRight w:val="0"/>
                  <w:marTop w:val="0"/>
                  <w:marBottom w:val="0"/>
                  <w:divBdr>
                    <w:top w:val="none" w:sz="0" w:space="0" w:color="auto"/>
                    <w:left w:val="none" w:sz="0" w:space="0" w:color="auto"/>
                    <w:bottom w:val="none" w:sz="0" w:space="0" w:color="auto"/>
                    <w:right w:val="none" w:sz="0" w:space="0" w:color="auto"/>
                  </w:divBdr>
                </w:div>
              </w:divsChild>
            </w:div>
            <w:div w:id="555704297">
              <w:marLeft w:val="0"/>
              <w:marRight w:val="0"/>
              <w:marTop w:val="0"/>
              <w:marBottom w:val="0"/>
              <w:divBdr>
                <w:top w:val="none" w:sz="0" w:space="0" w:color="auto"/>
                <w:left w:val="none" w:sz="0" w:space="0" w:color="auto"/>
                <w:bottom w:val="none" w:sz="0" w:space="0" w:color="auto"/>
                <w:right w:val="none" w:sz="0" w:space="0" w:color="auto"/>
              </w:divBdr>
              <w:divsChild>
                <w:div w:id="555704330">
                  <w:marLeft w:val="0"/>
                  <w:marRight w:val="0"/>
                  <w:marTop w:val="0"/>
                  <w:marBottom w:val="0"/>
                  <w:divBdr>
                    <w:top w:val="none" w:sz="0" w:space="0" w:color="auto"/>
                    <w:left w:val="none" w:sz="0" w:space="0" w:color="auto"/>
                    <w:bottom w:val="none" w:sz="0" w:space="0" w:color="auto"/>
                    <w:right w:val="none" w:sz="0" w:space="0" w:color="auto"/>
                  </w:divBdr>
                </w:div>
              </w:divsChild>
            </w:div>
            <w:div w:id="555704298">
              <w:marLeft w:val="0"/>
              <w:marRight w:val="0"/>
              <w:marTop w:val="0"/>
              <w:marBottom w:val="0"/>
              <w:divBdr>
                <w:top w:val="none" w:sz="0" w:space="0" w:color="auto"/>
                <w:left w:val="none" w:sz="0" w:space="0" w:color="auto"/>
                <w:bottom w:val="none" w:sz="0" w:space="0" w:color="auto"/>
                <w:right w:val="none" w:sz="0" w:space="0" w:color="auto"/>
              </w:divBdr>
              <w:divsChild>
                <w:div w:id="555704247">
                  <w:marLeft w:val="0"/>
                  <w:marRight w:val="0"/>
                  <w:marTop w:val="0"/>
                  <w:marBottom w:val="0"/>
                  <w:divBdr>
                    <w:top w:val="none" w:sz="0" w:space="0" w:color="auto"/>
                    <w:left w:val="none" w:sz="0" w:space="0" w:color="auto"/>
                    <w:bottom w:val="none" w:sz="0" w:space="0" w:color="auto"/>
                    <w:right w:val="none" w:sz="0" w:space="0" w:color="auto"/>
                  </w:divBdr>
                </w:div>
              </w:divsChild>
            </w:div>
            <w:div w:id="555704302">
              <w:marLeft w:val="0"/>
              <w:marRight w:val="0"/>
              <w:marTop w:val="0"/>
              <w:marBottom w:val="0"/>
              <w:divBdr>
                <w:top w:val="none" w:sz="0" w:space="0" w:color="auto"/>
                <w:left w:val="none" w:sz="0" w:space="0" w:color="auto"/>
                <w:bottom w:val="none" w:sz="0" w:space="0" w:color="auto"/>
                <w:right w:val="none" w:sz="0" w:space="0" w:color="auto"/>
              </w:divBdr>
              <w:divsChild>
                <w:div w:id="555704305">
                  <w:marLeft w:val="0"/>
                  <w:marRight w:val="0"/>
                  <w:marTop w:val="0"/>
                  <w:marBottom w:val="0"/>
                  <w:divBdr>
                    <w:top w:val="none" w:sz="0" w:space="0" w:color="auto"/>
                    <w:left w:val="none" w:sz="0" w:space="0" w:color="auto"/>
                    <w:bottom w:val="none" w:sz="0" w:space="0" w:color="auto"/>
                    <w:right w:val="none" w:sz="0" w:space="0" w:color="auto"/>
                  </w:divBdr>
                </w:div>
              </w:divsChild>
            </w:div>
            <w:div w:id="555704304">
              <w:marLeft w:val="0"/>
              <w:marRight w:val="0"/>
              <w:marTop w:val="0"/>
              <w:marBottom w:val="0"/>
              <w:divBdr>
                <w:top w:val="none" w:sz="0" w:space="0" w:color="auto"/>
                <w:left w:val="none" w:sz="0" w:space="0" w:color="auto"/>
                <w:bottom w:val="none" w:sz="0" w:space="0" w:color="auto"/>
                <w:right w:val="none" w:sz="0" w:space="0" w:color="auto"/>
              </w:divBdr>
              <w:divsChild>
                <w:div w:id="555704148">
                  <w:marLeft w:val="0"/>
                  <w:marRight w:val="0"/>
                  <w:marTop w:val="0"/>
                  <w:marBottom w:val="0"/>
                  <w:divBdr>
                    <w:top w:val="none" w:sz="0" w:space="0" w:color="auto"/>
                    <w:left w:val="none" w:sz="0" w:space="0" w:color="auto"/>
                    <w:bottom w:val="none" w:sz="0" w:space="0" w:color="auto"/>
                    <w:right w:val="none" w:sz="0" w:space="0" w:color="auto"/>
                  </w:divBdr>
                </w:div>
              </w:divsChild>
            </w:div>
            <w:div w:id="555704309">
              <w:marLeft w:val="0"/>
              <w:marRight w:val="0"/>
              <w:marTop w:val="0"/>
              <w:marBottom w:val="0"/>
              <w:divBdr>
                <w:top w:val="none" w:sz="0" w:space="0" w:color="auto"/>
                <w:left w:val="none" w:sz="0" w:space="0" w:color="auto"/>
                <w:bottom w:val="none" w:sz="0" w:space="0" w:color="auto"/>
                <w:right w:val="none" w:sz="0" w:space="0" w:color="auto"/>
              </w:divBdr>
              <w:divsChild>
                <w:div w:id="555704168">
                  <w:marLeft w:val="0"/>
                  <w:marRight w:val="0"/>
                  <w:marTop w:val="0"/>
                  <w:marBottom w:val="0"/>
                  <w:divBdr>
                    <w:top w:val="none" w:sz="0" w:space="0" w:color="auto"/>
                    <w:left w:val="none" w:sz="0" w:space="0" w:color="auto"/>
                    <w:bottom w:val="none" w:sz="0" w:space="0" w:color="auto"/>
                    <w:right w:val="none" w:sz="0" w:space="0" w:color="auto"/>
                  </w:divBdr>
                </w:div>
              </w:divsChild>
            </w:div>
            <w:div w:id="555704310">
              <w:marLeft w:val="0"/>
              <w:marRight w:val="0"/>
              <w:marTop w:val="0"/>
              <w:marBottom w:val="0"/>
              <w:divBdr>
                <w:top w:val="none" w:sz="0" w:space="0" w:color="auto"/>
                <w:left w:val="none" w:sz="0" w:space="0" w:color="auto"/>
                <w:bottom w:val="none" w:sz="0" w:space="0" w:color="auto"/>
                <w:right w:val="none" w:sz="0" w:space="0" w:color="auto"/>
              </w:divBdr>
              <w:divsChild>
                <w:div w:id="555704164">
                  <w:marLeft w:val="0"/>
                  <w:marRight w:val="0"/>
                  <w:marTop w:val="0"/>
                  <w:marBottom w:val="0"/>
                  <w:divBdr>
                    <w:top w:val="none" w:sz="0" w:space="0" w:color="auto"/>
                    <w:left w:val="none" w:sz="0" w:space="0" w:color="auto"/>
                    <w:bottom w:val="none" w:sz="0" w:space="0" w:color="auto"/>
                    <w:right w:val="none" w:sz="0" w:space="0" w:color="auto"/>
                  </w:divBdr>
                </w:div>
              </w:divsChild>
            </w:div>
            <w:div w:id="555704311">
              <w:marLeft w:val="0"/>
              <w:marRight w:val="0"/>
              <w:marTop w:val="0"/>
              <w:marBottom w:val="0"/>
              <w:divBdr>
                <w:top w:val="none" w:sz="0" w:space="0" w:color="auto"/>
                <w:left w:val="none" w:sz="0" w:space="0" w:color="auto"/>
                <w:bottom w:val="none" w:sz="0" w:space="0" w:color="auto"/>
                <w:right w:val="none" w:sz="0" w:space="0" w:color="auto"/>
              </w:divBdr>
              <w:divsChild>
                <w:div w:id="555704177">
                  <w:marLeft w:val="0"/>
                  <w:marRight w:val="0"/>
                  <w:marTop w:val="0"/>
                  <w:marBottom w:val="0"/>
                  <w:divBdr>
                    <w:top w:val="none" w:sz="0" w:space="0" w:color="auto"/>
                    <w:left w:val="none" w:sz="0" w:space="0" w:color="auto"/>
                    <w:bottom w:val="none" w:sz="0" w:space="0" w:color="auto"/>
                    <w:right w:val="none" w:sz="0" w:space="0" w:color="auto"/>
                  </w:divBdr>
                </w:div>
              </w:divsChild>
            </w:div>
            <w:div w:id="555704313">
              <w:marLeft w:val="0"/>
              <w:marRight w:val="0"/>
              <w:marTop w:val="0"/>
              <w:marBottom w:val="0"/>
              <w:divBdr>
                <w:top w:val="none" w:sz="0" w:space="0" w:color="auto"/>
                <w:left w:val="none" w:sz="0" w:space="0" w:color="auto"/>
                <w:bottom w:val="none" w:sz="0" w:space="0" w:color="auto"/>
                <w:right w:val="none" w:sz="0" w:space="0" w:color="auto"/>
              </w:divBdr>
              <w:divsChild>
                <w:div w:id="555704128">
                  <w:marLeft w:val="0"/>
                  <w:marRight w:val="0"/>
                  <w:marTop w:val="0"/>
                  <w:marBottom w:val="0"/>
                  <w:divBdr>
                    <w:top w:val="none" w:sz="0" w:space="0" w:color="auto"/>
                    <w:left w:val="none" w:sz="0" w:space="0" w:color="auto"/>
                    <w:bottom w:val="none" w:sz="0" w:space="0" w:color="auto"/>
                    <w:right w:val="none" w:sz="0" w:space="0" w:color="auto"/>
                  </w:divBdr>
                </w:div>
              </w:divsChild>
            </w:div>
            <w:div w:id="555704314">
              <w:marLeft w:val="0"/>
              <w:marRight w:val="0"/>
              <w:marTop w:val="0"/>
              <w:marBottom w:val="0"/>
              <w:divBdr>
                <w:top w:val="none" w:sz="0" w:space="0" w:color="auto"/>
                <w:left w:val="none" w:sz="0" w:space="0" w:color="auto"/>
                <w:bottom w:val="none" w:sz="0" w:space="0" w:color="auto"/>
                <w:right w:val="none" w:sz="0" w:space="0" w:color="auto"/>
              </w:divBdr>
              <w:divsChild>
                <w:div w:id="555704240">
                  <w:marLeft w:val="0"/>
                  <w:marRight w:val="0"/>
                  <w:marTop w:val="0"/>
                  <w:marBottom w:val="0"/>
                  <w:divBdr>
                    <w:top w:val="none" w:sz="0" w:space="0" w:color="auto"/>
                    <w:left w:val="none" w:sz="0" w:space="0" w:color="auto"/>
                    <w:bottom w:val="none" w:sz="0" w:space="0" w:color="auto"/>
                    <w:right w:val="none" w:sz="0" w:space="0" w:color="auto"/>
                  </w:divBdr>
                </w:div>
              </w:divsChild>
            </w:div>
            <w:div w:id="555704315">
              <w:marLeft w:val="0"/>
              <w:marRight w:val="0"/>
              <w:marTop w:val="0"/>
              <w:marBottom w:val="0"/>
              <w:divBdr>
                <w:top w:val="none" w:sz="0" w:space="0" w:color="auto"/>
                <w:left w:val="none" w:sz="0" w:space="0" w:color="auto"/>
                <w:bottom w:val="none" w:sz="0" w:space="0" w:color="auto"/>
                <w:right w:val="none" w:sz="0" w:space="0" w:color="auto"/>
              </w:divBdr>
              <w:divsChild>
                <w:div w:id="555704308">
                  <w:marLeft w:val="0"/>
                  <w:marRight w:val="0"/>
                  <w:marTop w:val="0"/>
                  <w:marBottom w:val="0"/>
                  <w:divBdr>
                    <w:top w:val="none" w:sz="0" w:space="0" w:color="auto"/>
                    <w:left w:val="none" w:sz="0" w:space="0" w:color="auto"/>
                    <w:bottom w:val="none" w:sz="0" w:space="0" w:color="auto"/>
                    <w:right w:val="none" w:sz="0" w:space="0" w:color="auto"/>
                  </w:divBdr>
                </w:div>
              </w:divsChild>
            </w:div>
            <w:div w:id="555704317">
              <w:marLeft w:val="0"/>
              <w:marRight w:val="0"/>
              <w:marTop w:val="0"/>
              <w:marBottom w:val="0"/>
              <w:divBdr>
                <w:top w:val="none" w:sz="0" w:space="0" w:color="auto"/>
                <w:left w:val="none" w:sz="0" w:space="0" w:color="auto"/>
                <w:bottom w:val="none" w:sz="0" w:space="0" w:color="auto"/>
                <w:right w:val="none" w:sz="0" w:space="0" w:color="auto"/>
              </w:divBdr>
              <w:divsChild>
                <w:div w:id="555704179">
                  <w:marLeft w:val="0"/>
                  <w:marRight w:val="0"/>
                  <w:marTop w:val="0"/>
                  <w:marBottom w:val="0"/>
                  <w:divBdr>
                    <w:top w:val="none" w:sz="0" w:space="0" w:color="auto"/>
                    <w:left w:val="none" w:sz="0" w:space="0" w:color="auto"/>
                    <w:bottom w:val="none" w:sz="0" w:space="0" w:color="auto"/>
                    <w:right w:val="none" w:sz="0" w:space="0" w:color="auto"/>
                  </w:divBdr>
                </w:div>
              </w:divsChild>
            </w:div>
            <w:div w:id="555704318">
              <w:marLeft w:val="0"/>
              <w:marRight w:val="0"/>
              <w:marTop w:val="0"/>
              <w:marBottom w:val="0"/>
              <w:divBdr>
                <w:top w:val="none" w:sz="0" w:space="0" w:color="auto"/>
                <w:left w:val="none" w:sz="0" w:space="0" w:color="auto"/>
                <w:bottom w:val="none" w:sz="0" w:space="0" w:color="auto"/>
                <w:right w:val="none" w:sz="0" w:space="0" w:color="auto"/>
              </w:divBdr>
              <w:divsChild>
                <w:div w:id="555704263">
                  <w:marLeft w:val="0"/>
                  <w:marRight w:val="0"/>
                  <w:marTop w:val="0"/>
                  <w:marBottom w:val="0"/>
                  <w:divBdr>
                    <w:top w:val="none" w:sz="0" w:space="0" w:color="auto"/>
                    <w:left w:val="none" w:sz="0" w:space="0" w:color="auto"/>
                    <w:bottom w:val="none" w:sz="0" w:space="0" w:color="auto"/>
                    <w:right w:val="none" w:sz="0" w:space="0" w:color="auto"/>
                  </w:divBdr>
                </w:div>
              </w:divsChild>
            </w:div>
            <w:div w:id="555704323">
              <w:marLeft w:val="0"/>
              <w:marRight w:val="0"/>
              <w:marTop w:val="0"/>
              <w:marBottom w:val="0"/>
              <w:divBdr>
                <w:top w:val="none" w:sz="0" w:space="0" w:color="auto"/>
                <w:left w:val="none" w:sz="0" w:space="0" w:color="auto"/>
                <w:bottom w:val="none" w:sz="0" w:space="0" w:color="auto"/>
                <w:right w:val="none" w:sz="0" w:space="0" w:color="auto"/>
              </w:divBdr>
              <w:divsChild>
                <w:div w:id="555704275">
                  <w:marLeft w:val="0"/>
                  <w:marRight w:val="0"/>
                  <w:marTop w:val="0"/>
                  <w:marBottom w:val="0"/>
                  <w:divBdr>
                    <w:top w:val="none" w:sz="0" w:space="0" w:color="auto"/>
                    <w:left w:val="none" w:sz="0" w:space="0" w:color="auto"/>
                    <w:bottom w:val="none" w:sz="0" w:space="0" w:color="auto"/>
                    <w:right w:val="none" w:sz="0" w:space="0" w:color="auto"/>
                  </w:divBdr>
                </w:div>
              </w:divsChild>
            </w:div>
            <w:div w:id="555704324">
              <w:marLeft w:val="0"/>
              <w:marRight w:val="0"/>
              <w:marTop w:val="0"/>
              <w:marBottom w:val="0"/>
              <w:divBdr>
                <w:top w:val="none" w:sz="0" w:space="0" w:color="auto"/>
                <w:left w:val="none" w:sz="0" w:space="0" w:color="auto"/>
                <w:bottom w:val="none" w:sz="0" w:space="0" w:color="auto"/>
                <w:right w:val="none" w:sz="0" w:space="0" w:color="auto"/>
              </w:divBdr>
              <w:divsChild>
                <w:div w:id="555704334">
                  <w:marLeft w:val="0"/>
                  <w:marRight w:val="0"/>
                  <w:marTop w:val="0"/>
                  <w:marBottom w:val="0"/>
                  <w:divBdr>
                    <w:top w:val="none" w:sz="0" w:space="0" w:color="auto"/>
                    <w:left w:val="none" w:sz="0" w:space="0" w:color="auto"/>
                    <w:bottom w:val="none" w:sz="0" w:space="0" w:color="auto"/>
                    <w:right w:val="none" w:sz="0" w:space="0" w:color="auto"/>
                  </w:divBdr>
                </w:div>
              </w:divsChild>
            </w:div>
            <w:div w:id="555704325">
              <w:marLeft w:val="0"/>
              <w:marRight w:val="0"/>
              <w:marTop w:val="0"/>
              <w:marBottom w:val="0"/>
              <w:divBdr>
                <w:top w:val="none" w:sz="0" w:space="0" w:color="auto"/>
                <w:left w:val="none" w:sz="0" w:space="0" w:color="auto"/>
                <w:bottom w:val="none" w:sz="0" w:space="0" w:color="auto"/>
                <w:right w:val="none" w:sz="0" w:space="0" w:color="auto"/>
              </w:divBdr>
              <w:divsChild>
                <w:div w:id="555704326">
                  <w:marLeft w:val="0"/>
                  <w:marRight w:val="0"/>
                  <w:marTop w:val="0"/>
                  <w:marBottom w:val="0"/>
                  <w:divBdr>
                    <w:top w:val="none" w:sz="0" w:space="0" w:color="auto"/>
                    <w:left w:val="none" w:sz="0" w:space="0" w:color="auto"/>
                    <w:bottom w:val="none" w:sz="0" w:space="0" w:color="auto"/>
                    <w:right w:val="none" w:sz="0" w:space="0" w:color="auto"/>
                  </w:divBdr>
                </w:div>
              </w:divsChild>
            </w:div>
            <w:div w:id="555704327">
              <w:marLeft w:val="0"/>
              <w:marRight w:val="0"/>
              <w:marTop w:val="0"/>
              <w:marBottom w:val="0"/>
              <w:divBdr>
                <w:top w:val="none" w:sz="0" w:space="0" w:color="auto"/>
                <w:left w:val="none" w:sz="0" w:space="0" w:color="auto"/>
                <w:bottom w:val="none" w:sz="0" w:space="0" w:color="auto"/>
                <w:right w:val="none" w:sz="0" w:space="0" w:color="auto"/>
              </w:divBdr>
              <w:divsChild>
                <w:div w:id="555704187">
                  <w:marLeft w:val="0"/>
                  <w:marRight w:val="0"/>
                  <w:marTop w:val="0"/>
                  <w:marBottom w:val="0"/>
                  <w:divBdr>
                    <w:top w:val="none" w:sz="0" w:space="0" w:color="auto"/>
                    <w:left w:val="none" w:sz="0" w:space="0" w:color="auto"/>
                    <w:bottom w:val="none" w:sz="0" w:space="0" w:color="auto"/>
                    <w:right w:val="none" w:sz="0" w:space="0" w:color="auto"/>
                  </w:divBdr>
                </w:div>
              </w:divsChild>
            </w:div>
            <w:div w:id="555704329">
              <w:marLeft w:val="0"/>
              <w:marRight w:val="0"/>
              <w:marTop w:val="0"/>
              <w:marBottom w:val="0"/>
              <w:divBdr>
                <w:top w:val="none" w:sz="0" w:space="0" w:color="auto"/>
                <w:left w:val="none" w:sz="0" w:space="0" w:color="auto"/>
                <w:bottom w:val="none" w:sz="0" w:space="0" w:color="auto"/>
                <w:right w:val="none" w:sz="0" w:space="0" w:color="auto"/>
              </w:divBdr>
              <w:divsChild>
                <w:div w:id="555704173">
                  <w:marLeft w:val="0"/>
                  <w:marRight w:val="0"/>
                  <w:marTop w:val="0"/>
                  <w:marBottom w:val="0"/>
                  <w:divBdr>
                    <w:top w:val="none" w:sz="0" w:space="0" w:color="auto"/>
                    <w:left w:val="none" w:sz="0" w:space="0" w:color="auto"/>
                    <w:bottom w:val="none" w:sz="0" w:space="0" w:color="auto"/>
                    <w:right w:val="none" w:sz="0" w:space="0" w:color="auto"/>
                  </w:divBdr>
                </w:div>
              </w:divsChild>
            </w:div>
            <w:div w:id="555704331">
              <w:marLeft w:val="0"/>
              <w:marRight w:val="0"/>
              <w:marTop w:val="0"/>
              <w:marBottom w:val="0"/>
              <w:divBdr>
                <w:top w:val="none" w:sz="0" w:space="0" w:color="auto"/>
                <w:left w:val="none" w:sz="0" w:space="0" w:color="auto"/>
                <w:bottom w:val="none" w:sz="0" w:space="0" w:color="auto"/>
                <w:right w:val="none" w:sz="0" w:space="0" w:color="auto"/>
              </w:divBdr>
              <w:divsChild>
                <w:div w:id="555704141">
                  <w:marLeft w:val="0"/>
                  <w:marRight w:val="0"/>
                  <w:marTop w:val="0"/>
                  <w:marBottom w:val="0"/>
                  <w:divBdr>
                    <w:top w:val="none" w:sz="0" w:space="0" w:color="auto"/>
                    <w:left w:val="none" w:sz="0" w:space="0" w:color="auto"/>
                    <w:bottom w:val="none" w:sz="0" w:space="0" w:color="auto"/>
                    <w:right w:val="none" w:sz="0" w:space="0" w:color="auto"/>
                  </w:divBdr>
                </w:div>
              </w:divsChild>
            </w:div>
            <w:div w:id="555704332">
              <w:marLeft w:val="0"/>
              <w:marRight w:val="0"/>
              <w:marTop w:val="0"/>
              <w:marBottom w:val="0"/>
              <w:divBdr>
                <w:top w:val="none" w:sz="0" w:space="0" w:color="auto"/>
                <w:left w:val="none" w:sz="0" w:space="0" w:color="auto"/>
                <w:bottom w:val="none" w:sz="0" w:space="0" w:color="auto"/>
                <w:right w:val="none" w:sz="0" w:space="0" w:color="auto"/>
              </w:divBdr>
              <w:divsChild>
                <w:div w:id="555704198">
                  <w:marLeft w:val="0"/>
                  <w:marRight w:val="0"/>
                  <w:marTop w:val="0"/>
                  <w:marBottom w:val="0"/>
                  <w:divBdr>
                    <w:top w:val="none" w:sz="0" w:space="0" w:color="auto"/>
                    <w:left w:val="none" w:sz="0" w:space="0" w:color="auto"/>
                    <w:bottom w:val="none" w:sz="0" w:space="0" w:color="auto"/>
                    <w:right w:val="none" w:sz="0" w:space="0" w:color="auto"/>
                  </w:divBdr>
                </w:div>
              </w:divsChild>
            </w:div>
            <w:div w:id="555704333">
              <w:marLeft w:val="0"/>
              <w:marRight w:val="0"/>
              <w:marTop w:val="0"/>
              <w:marBottom w:val="0"/>
              <w:divBdr>
                <w:top w:val="none" w:sz="0" w:space="0" w:color="auto"/>
                <w:left w:val="none" w:sz="0" w:space="0" w:color="auto"/>
                <w:bottom w:val="none" w:sz="0" w:space="0" w:color="auto"/>
                <w:right w:val="none" w:sz="0" w:space="0" w:color="auto"/>
              </w:divBdr>
              <w:divsChild>
                <w:div w:id="5557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195">
      <w:marLeft w:val="0"/>
      <w:marRight w:val="0"/>
      <w:marTop w:val="0"/>
      <w:marBottom w:val="0"/>
      <w:divBdr>
        <w:top w:val="none" w:sz="0" w:space="0" w:color="auto"/>
        <w:left w:val="none" w:sz="0" w:space="0" w:color="auto"/>
        <w:bottom w:val="none" w:sz="0" w:space="0" w:color="auto"/>
        <w:right w:val="none" w:sz="0" w:space="0" w:color="auto"/>
      </w:divBdr>
      <w:divsChild>
        <w:div w:id="555704189">
          <w:marLeft w:val="0"/>
          <w:marRight w:val="0"/>
          <w:marTop w:val="0"/>
          <w:marBottom w:val="0"/>
          <w:divBdr>
            <w:top w:val="none" w:sz="0" w:space="0" w:color="auto"/>
            <w:left w:val="none" w:sz="0" w:space="0" w:color="auto"/>
            <w:bottom w:val="none" w:sz="0" w:space="0" w:color="auto"/>
            <w:right w:val="none" w:sz="0" w:space="0" w:color="auto"/>
          </w:divBdr>
          <w:divsChild>
            <w:div w:id="555704149">
              <w:marLeft w:val="0"/>
              <w:marRight w:val="0"/>
              <w:marTop w:val="0"/>
              <w:marBottom w:val="0"/>
              <w:divBdr>
                <w:top w:val="none" w:sz="0" w:space="0" w:color="auto"/>
                <w:left w:val="none" w:sz="0" w:space="0" w:color="auto"/>
                <w:bottom w:val="none" w:sz="0" w:space="0" w:color="auto"/>
                <w:right w:val="none" w:sz="0" w:space="0" w:color="auto"/>
              </w:divBdr>
              <w:divsChild>
                <w:div w:id="555704220">
                  <w:marLeft w:val="0"/>
                  <w:marRight w:val="0"/>
                  <w:marTop w:val="0"/>
                  <w:marBottom w:val="0"/>
                  <w:divBdr>
                    <w:top w:val="none" w:sz="0" w:space="0" w:color="auto"/>
                    <w:left w:val="none" w:sz="0" w:space="0" w:color="auto"/>
                    <w:bottom w:val="none" w:sz="0" w:space="0" w:color="auto"/>
                    <w:right w:val="none" w:sz="0" w:space="0" w:color="auto"/>
                  </w:divBdr>
                </w:div>
              </w:divsChild>
            </w:div>
            <w:div w:id="555704159">
              <w:marLeft w:val="0"/>
              <w:marRight w:val="0"/>
              <w:marTop w:val="0"/>
              <w:marBottom w:val="0"/>
              <w:divBdr>
                <w:top w:val="none" w:sz="0" w:space="0" w:color="auto"/>
                <w:left w:val="none" w:sz="0" w:space="0" w:color="auto"/>
                <w:bottom w:val="none" w:sz="0" w:space="0" w:color="auto"/>
                <w:right w:val="none" w:sz="0" w:space="0" w:color="auto"/>
              </w:divBdr>
              <w:divsChild>
                <w:div w:id="555704249">
                  <w:marLeft w:val="0"/>
                  <w:marRight w:val="0"/>
                  <w:marTop w:val="0"/>
                  <w:marBottom w:val="0"/>
                  <w:divBdr>
                    <w:top w:val="none" w:sz="0" w:space="0" w:color="auto"/>
                    <w:left w:val="none" w:sz="0" w:space="0" w:color="auto"/>
                    <w:bottom w:val="none" w:sz="0" w:space="0" w:color="auto"/>
                    <w:right w:val="none" w:sz="0" w:space="0" w:color="auto"/>
                  </w:divBdr>
                </w:div>
              </w:divsChild>
            </w:div>
            <w:div w:id="555704160">
              <w:marLeft w:val="0"/>
              <w:marRight w:val="0"/>
              <w:marTop w:val="0"/>
              <w:marBottom w:val="0"/>
              <w:divBdr>
                <w:top w:val="none" w:sz="0" w:space="0" w:color="auto"/>
                <w:left w:val="none" w:sz="0" w:space="0" w:color="auto"/>
                <w:bottom w:val="none" w:sz="0" w:space="0" w:color="auto"/>
                <w:right w:val="none" w:sz="0" w:space="0" w:color="auto"/>
              </w:divBdr>
              <w:divsChild>
                <w:div w:id="555704171">
                  <w:marLeft w:val="0"/>
                  <w:marRight w:val="0"/>
                  <w:marTop w:val="0"/>
                  <w:marBottom w:val="0"/>
                  <w:divBdr>
                    <w:top w:val="none" w:sz="0" w:space="0" w:color="auto"/>
                    <w:left w:val="none" w:sz="0" w:space="0" w:color="auto"/>
                    <w:bottom w:val="none" w:sz="0" w:space="0" w:color="auto"/>
                    <w:right w:val="none" w:sz="0" w:space="0" w:color="auto"/>
                  </w:divBdr>
                </w:div>
              </w:divsChild>
            </w:div>
            <w:div w:id="555704213">
              <w:marLeft w:val="0"/>
              <w:marRight w:val="0"/>
              <w:marTop w:val="0"/>
              <w:marBottom w:val="0"/>
              <w:divBdr>
                <w:top w:val="none" w:sz="0" w:space="0" w:color="auto"/>
                <w:left w:val="none" w:sz="0" w:space="0" w:color="auto"/>
                <w:bottom w:val="none" w:sz="0" w:space="0" w:color="auto"/>
                <w:right w:val="none" w:sz="0" w:space="0" w:color="auto"/>
              </w:divBdr>
              <w:divsChild>
                <w:div w:id="555704185">
                  <w:marLeft w:val="0"/>
                  <w:marRight w:val="0"/>
                  <w:marTop w:val="0"/>
                  <w:marBottom w:val="0"/>
                  <w:divBdr>
                    <w:top w:val="none" w:sz="0" w:space="0" w:color="auto"/>
                    <w:left w:val="none" w:sz="0" w:space="0" w:color="auto"/>
                    <w:bottom w:val="none" w:sz="0" w:space="0" w:color="auto"/>
                    <w:right w:val="none" w:sz="0" w:space="0" w:color="auto"/>
                  </w:divBdr>
                </w:div>
              </w:divsChild>
            </w:div>
            <w:div w:id="555704261">
              <w:marLeft w:val="0"/>
              <w:marRight w:val="0"/>
              <w:marTop w:val="0"/>
              <w:marBottom w:val="0"/>
              <w:divBdr>
                <w:top w:val="none" w:sz="0" w:space="0" w:color="auto"/>
                <w:left w:val="none" w:sz="0" w:space="0" w:color="auto"/>
                <w:bottom w:val="none" w:sz="0" w:space="0" w:color="auto"/>
                <w:right w:val="none" w:sz="0" w:space="0" w:color="auto"/>
              </w:divBdr>
              <w:divsChild>
                <w:div w:id="555704279">
                  <w:marLeft w:val="0"/>
                  <w:marRight w:val="0"/>
                  <w:marTop w:val="0"/>
                  <w:marBottom w:val="0"/>
                  <w:divBdr>
                    <w:top w:val="none" w:sz="0" w:space="0" w:color="auto"/>
                    <w:left w:val="none" w:sz="0" w:space="0" w:color="auto"/>
                    <w:bottom w:val="none" w:sz="0" w:space="0" w:color="auto"/>
                    <w:right w:val="none" w:sz="0" w:space="0" w:color="auto"/>
                  </w:divBdr>
                </w:div>
              </w:divsChild>
            </w:div>
            <w:div w:id="555704278">
              <w:marLeft w:val="0"/>
              <w:marRight w:val="0"/>
              <w:marTop w:val="0"/>
              <w:marBottom w:val="0"/>
              <w:divBdr>
                <w:top w:val="none" w:sz="0" w:space="0" w:color="auto"/>
                <w:left w:val="none" w:sz="0" w:space="0" w:color="auto"/>
                <w:bottom w:val="none" w:sz="0" w:space="0" w:color="auto"/>
                <w:right w:val="none" w:sz="0" w:space="0" w:color="auto"/>
              </w:divBdr>
              <w:divsChild>
                <w:div w:id="555704184">
                  <w:marLeft w:val="0"/>
                  <w:marRight w:val="0"/>
                  <w:marTop w:val="0"/>
                  <w:marBottom w:val="0"/>
                  <w:divBdr>
                    <w:top w:val="none" w:sz="0" w:space="0" w:color="auto"/>
                    <w:left w:val="none" w:sz="0" w:space="0" w:color="auto"/>
                    <w:bottom w:val="none" w:sz="0" w:space="0" w:color="auto"/>
                    <w:right w:val="none" w:sz="0" w:space="0" w:color="auto"/>
                  </w:divBdr>
                </w:div>
              </w:divsChild>
            </w:div>
            <w:div w:id="555704284">
              <w:marLeft w:val="0"/>
              <w:marRight w:val="0"/>
              <w:marTop w:val="0"/>
              <w:marBottom w:val="0"/>
              <w:divBdr>
                <w:top w:val="none" w:sz="0" w:space="0" w:color="auto"/>
                <w:left w:val="none" w:sz="0" w:space="0" w:color="auto"/>
                <w:bottom w:val="none" w:sz="0" w:space="0" w:color="auto"/>
                <w:right w:val="none" w:sz="0" w:space="0" w:color="auto"/>
              </w:divBdr>
              <w:divsChild>
                <w:div w:id="555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226">
      <w:marLeft w:val="0"/>
      <w:marRight w:val="0"/>
      <w:marTop w:val="0"/>
      <w:marBottom w:val="0"/>
      <w:divBdr>
        <w:top w:val="none" w:sz="0" w:space="0" w:color="auto"/>
        <w:left w:val="none" w:sz="0" w:space="0" w:color="auto"/>
        <w:bottom w:val="none" w:sz="0" w:space="0" w:color="auto"/>
        <w:right w:val="none" w:sz="0" w:space="0" w:color="auto"/>
      </w:divBdr>
    </w:div>
    <w:div w:id="555704300">
      <w:marLeft w:val="0"/>
      <w:marRight w:val="0"/>
      <w:marTop w:val="0"/>
      <w:marBottom w:val="0"/>
      <w:divBdr>
        <w:top w:val="none" w:sz="0" w:space="0" w:color="auto"/>
        <w:left w:val="none" w:sz="0" w:space="0" w:color="auto"/>
        <w:bottom w:val="none" w:sz="0" w:space="0" w:color="auto"/>
        <w:right w:val="none" w:sz="0" w:space="0" w:color="auto"/>
      </w:divBdr>
      <w:divsChild>
        <w:div w:id="555704274">
          <w:marLeft w:val="0"/>
          <w:marRight w:val="0"/>
          <w:marTop w:val="0"/>
          <w:marBottom w:val="0"/>
          <w:divBdr>
            <w:top w:val="none" w:sz="0" w:space="0" w:color="auto"/>
            <w:left w:val="none" w:sz="0" w:space="0" w:color="auto"/>
            <w:bottom w:val="none" w:sz="0" w:space="0" w:color="auto"/>
            <w:right w:val="none" w:sz="0" w:space="0" w:color="auto"/>
          </w:divBdr>
          <w:divsChild>
            <w:div w:id="555704270">
              <w:marLeft w:val="0"/>
              <w:marRight w:val="0"/>
              <w:marTop w:val="0"/>
              <w:marBottom w:val="0"/>
              <w:divBdr>
                <w:top w:val="none" w:sz="0" w:space="0" w:color="auto"/>
                <w:left w:val="none" w:sz="0" w:space="0" w:color="auto"/>
                <w:bottom w:val="none" w:sz="0" w:space="0" w:color="auto"/>
                <w:right w:val="none" w:sz="0" w:space="0" w:color="auto"/>
              </w:divBdr>
              <w:divsChild>
                <w:div w:id="5557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322">
      <w:marLeft w:val="0"/>
      <w:marRight w:val="0"/>
      <w:marTop w:val="0"/>
      <w:marBottom w:val="0"/>
      <w:divBdr>
        <w:top w:val="none" w:sz="0" w:space="0" w:color="auto"/>
        <w:left w:val="none" w:sz="0" w:space="0" w:color="auto"/>
        <w:bottom w:val="none" w:sz="0" w:space="0" w:color="auto"/>
        <w:right w:val="none" w:sz="0" w:space="0" w:color="auto"/>
      </w:divBdr>
    </w:div>
    <w:div w:id="555704341">
      <w:marLeft w:val="0"/>
      <w:marRight w:val="0"/>
      <w:marTop w:val="0"/>
      <w:marBottom w:val="0"/>
      <w:divBdr>
        <w:top w:val="none" w:sz="0" w:space="0" w:color="auto"/>
        <w:left w:val="none" w:sz="0" w:space="0" w:color="auto"/>
        <w:bottom w:val="none" w:sz="0" w:space="0" w:color="auto"/>
        <w:right w:val="none" w:sz="0" w:space="0" w:color="auto"/>
      </w:divBdr>
      <w:divsChild>
        <w:div w:id="555704336">
          <w:marLeft w:val="0"/>
          <w:marRight w:val="0"/>
          <w:marTop w:val="0"/>
          <w:marBottom w:val="0"/>
          <w:divBdr>
            <w:top w:val="none" w:sz="0" w:space="0" w:color="auto"/>
            <w:left w:val="none" w:sz="0" w:space="0" w:color="auto"/>
            <w:bottom w:val="none" w:sz="0" w:space="0" w:color="auto"/>
            <w:right w:val="none" w:sz="0" w:space="0" w:color="auto"/>
          </w:divBdr>
        </w:div>
        <w:div w:id="555704337">
          <w:marLeft w:val="0"/>
          <w:marRight w:val="0"/>
          <w:marTop w:val="0"/>
          <w:marBottom w:val="0"/>
          <w:divBdr>
            <w:top w:val="none" w:sz="0" w:space="0" w:color="auto"/>
            <w:left w:val="none" w:sz="0" w:space="0" w:color="auto"/>
            <w:bottom w:val="none" w:sz="0" w:space="0" w:color="auto"/>
            <w:right w:val="none" w:sz="0" w:space="0" w:color="auto"/>
          </w:divBdr>
        </w:div>
        <w:div w:id="555704338">
          <w:marLeft w:val="0"/>
          <w:marRight w:val="0"/>
          <w:marTop w:val="0"/>
          <w:marBottom w:val="0"/>
          <w:divBdr>
            <w:top w:val="none" w:sz="0" w:space="0" w:color="auto"/>
            <w:left w:val="none" w:sz="0" w:space="0" w:color="auto"/>
            <w:bottom w:val="none" w:sz="0" w:space="0" w:color="auto"/>
            <w:right w:val="none" w:sz="0" w:space="0" w:color="auto"/>
          </w:divBdr>
        </w:div>
        <w:div w:id="555704339">
          <w:marLeft w:val="0"/>
          <w:marRight w:val="0"/>
          <w:marTop w:val="0"/>
          <w:marBottom w:val="0"/>
          <w:divBdr>
            <w:top w:val="none" w:sz="0" w:space="0" w:color="auto"/>
            <w:left w:val="none" w:sz="0" w:space="0" w:color="auto"/>
            <w:bottom w:val="none" w:sz="0" w:space="0" w:color="auto"/>
            <w:right w:val="none" w:sz="0" w:space="0" w:color="auto"/>
          </w:divBdr>
        </w:div>
        <w:div w:id="555704340">
          <w:marLeft w:val="0"/>
          <w:marRight w:val="0"/>
          <w:marTop w:val="0"/>
          <w:marBottom w:val="0"/>
          <w:divBdr>
            <w:top w:val="none" w:sz="0" w:space="0" w:color="auto"/>
            <w:left w:val="none" w:sz="0" w:space="0" w:color="auto"/>
            <w:bottom w:val="none" w:sz="0" w:space="0" w:color="auto"/>
            <w:right w:val="none" w:sz="0" w:space="0" w:color="auto"/>
          </w:divBdr>
        </w:div>
        <w:div w:id="555704342">
          <w:marLeft w:val="0"/>
          <w:marRight w:val="0"/>
          <w:marTop w:val="0"/>
          <w:marBottom w:val="0"/>
          <w:divBdr>
            <w:top w:val="none" w:sz="0" w:space="0" w:color="auto"/>
            <w:left w:val="none" w:sz="0" w:space="0" w:color="auto"/>
            <w:bottom w:val="none" w:sz="0" w:space="0" w:color="auto"/>
            <w:right w:val="none" w:sz="0" w:space="0" w:color="auto"/>
          </w:divBdr>
        </w:div>
        <w:div w:id="555704343">
          <w:marLeft w:val="0"/>
          <w:marRight w:val="0"/>
          <w:marTop w:val="0"/>
          <w:marBottom w:val="0"/>
          <w:divBdr>
            <w:top w:val="none" w:sz="0" w:space="0" w:color="auto"/>
            <w:left w:val="none" w:sz="0" w:space="0" w:color="auto"/>
            <w:bottom w:val="none" w:sz="0" w:space="0" w:color="auto"/>
            <w:right w:val="none" w:sz="0" w:space="0" w:color="auto"/>
          </w:divBdr>
        </w:div>
        <w:div w:id="555704344">
          <w:marLeft w:val="0"/>
          <w:marRight w:val="0"/>
          <w:marTop w:val="0"/>
          <w:marBottom w:val="0"/>
          <w:divBdr>
            <w:top w:val="none" w:sz="0" w:space="0" w:color="auto"/>
            <w:left w:val="none" w:sz="0" w:space="0" w:color="auto"/>
            <w:bottom w:val="none" w:sz="0" w:space="0" w:color="auto"/>
            <w:right w:val="none" w:sz="0" w:space="0" w:color="auto"/>
          </w:divBdr>
        </w:div>
        <w:div w:id="555704345">
          <w:marLeft w:val="0"/>
          <w:marRight w:val="0"/>
          <w:marTop w:val="0"/>
          <w:marBottom w:val="0"/>
          <w:divBdr>
            <w:top w:val="none" w:sz="0" w:space="0" w:color="auto"/>
            <w:left w:val="none" w:sz="0" w:space="0" w:color="auto"/>
            <w:bottom w:val="none" w:sz="0" w:space="0" w:color="auto"/>
            <w:right w:val="none" w:sz="0" w:space="0" w:color="auto"/>
          </w:divBdr>
        </w:div>
        <w:div w:id="555704346">
          <w:marLeft w:val="0"/>
          <w:marRight w:val="0"/>
          <w:marTop w:val="0"/>
          <w:marBottom w:val="0"/>
          <w:divBdr>
            <w:top w:val="none" w:sz="0" w:space="0" w:color="auto"/>
            <w:left w:val="none" w:sz="0" w:space="0" w:color="auto"/>
            <w:bottom w:val="none" w:sz="0" w:space="0" w:color="auto"/>
            <w:right w:val="none" w:sz="0" w:space="0" w:color="auto"/>
          </w:divBdr>
        </w:div>
        <w:div w:id="555704347">
          <w:marLeft w:val="0"/>
          <w:marRight w:val="0"/>
          <w:marTop w:val="0"/>
          <w:marBottom w:val="0"/>
          <w:divBdr>
            <w:top w:val="none" w:sz="0" w:space="0" w:color="auto"/>
            <w:left w:val="none" w:sz="0" w:space="0" w:color="auto"/>
            <w:bottom w:val="none" w:sz="0" w:space="0" w:color="auto"/>
            <w:right w:val="none" w:sz="0" w:space="0" w:color="auto"/>
          </w:divBdr>
        </w:div>
        <w:div w:id="5557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tcapehar.BC/Local%20Settings/Temporary%20Internet%20Files/OLK72/Occupation%20Profile%20California%20LaborMarketInf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tcapehar.BC/Local%20Settings/Temporary%20Internet%20Files/OLK72/Occupation%20Profile%20California%20LaborMarketInfo.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Fire Fighter I Academy</vt:lpstr>
    </vt:vector>
  </TitlesOfParts>
  <Company>Kern Community College District</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Fighter I Academy</dc:title>
  <dc:creator>Donna Watson</dc:creator>
  <cp:lastModifiedBy>School</cp:lastModifiedBy>
  <cp:revision>2</cp:revision>
  <dcterms:created xsi:type="dcterms:W3CDTF">2014-11-10T05:59:00Z</dcterms:created>
  <dcterms:modified xsi:type="dcterms:W3CDTF">2014-11-10T05:59:00Z</dcterms:modified>
</cp:coreProperties>
</file>