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5F8D" w:rsidRPr="00A05F8D" w:rsidRDefault="00A05F8D" w:rsidP="00A05F8D">
      <w:pPr>
        <w:rPr>
          <w:b/>
        </w:rPr>
      </w:pPr>
      <w:bookmarkStart w:id="0" w:name="_GoBack"/>
      <w:bookmarkEnd w:id="0"/>
      <w:r w:rsidRPr="00A05F8D">
        <w:rPr>
          <w:rFonts w:ascii="Arial" w:hAnsi="Arial" w:cs="Arial"/>
          <w:b/>
          <w:sz w:val="21"/>
          <w:szCs w:val="21"/>
          <w:bdr w:val="none" w:sz="0" w:space="0" w:color="auto" w:frame="1"/>
          <w:shd w:val="clear" w:color="auto" w:fill="FFFFFF"/>
        </w:rPr>
        <w:t>CTE Enhancement Fund Project Notables- from Quarterly Reports (1Q15)</w:t>
      </w:r>
    </w:p>
    <w:p w:rsidR="00A05F8D" w:rsidRPr="00A05F8D" w:rsidRDefault="00A05F8D" w:rsidP="00A05F8D">
      <w:pPr>
        <w:rPr>
          <w:b/>
        </w:rPr>
      </w:pPr>
      <w:r w:rsidRPr="00A05F8D">
        <w:rPr>
          <w:b/>
        </w:rPr>
        <w:t xml:space="preserve">Bakersfield College ﻿ </w:t>
      </w:r>
    </w:p>
    <w:p w:rsidR="00A05F8D" w:rsidRDefault="00A05F8D" w:rsidP="00A05F8D">
      <w:r>
        <w:t xml:space="preserve">Purchase Orders have been submitted and are in the approval process for Registered Nursing, and Welding. Manufacturing Technology and Ag Mechanics have submitted quotes and they are in the process of being inputted. Digital Arts is currently gathering quotes for the items to be purchased. ﻿ </w:t>
      </w:r>
    </w:p>
    <w:p w:rsidR="00A05F8D" w:rsidRPr="00A05F8D" w:rsidRDefault="00A05F8D" w:rsidP="00A05F8D">
      <w:pPr>
        <w:rPr>
          <w:b/>
        </w:rPr>
      </w:pPr>
      <w:r w:rsidRPr="00A05F8D">
        <w:rPr>
          <w:b/>
        </w:rPr>
        <w:t xml:space="preserve">Cerro Coso College ﻿ </w:t>
      </w:r>
    </w:p>
    <w:p w:rsidR="00A05F8D" w:rsidRDefault="00A05F8D" w:rsidP="00A05F8D">
      <w:r>
        <w:t xml:space="preserve">Currently Cerro Coso Community College has begun the process of obtaining board approval to expend funds and is gathering background data to seek bids for equipment. ﻿ </w:t>
      </w:r>
    </w:p>
    <w:p w:rsidR="00A05F8D" w:rsidRPr="00A05F8D" w:rsidRDefault="00A05F8D" w:rsidP="00A05F8D">
      <w:pPr>
        <w:rPr>
          <w:b/>
        </w:rPr>
      </w:pPr>
      <w:r w:rsidRPr="00A05F8D">
        <w:rPr>
          <w:b/>
        </w:rPr>
        <w:t xml:space="preserve">College of the Sequoias ﻿ </w:t>
      </w:r>
    </w:p>
    <w:p w:rsidR="00A05F8D" w:rsidRDefault="00A05F8D" w:rsidP="00A05F8D">
      <w:r>
        <w:t xml:space="preserve">Food Safety/HACCP Training planned and trainers are secured (regional allocation); Upgrades and new equipment for the Welding Shop: vendor secured, plans approved, equipment/related supplies order and dollars are encumbered; Curriculum for the new ICT program has gone through the local process of curriculum committee and new faculty continues to work on efforts to upgrade the lab and student learning outcomes. ﻿ </w:t>
      </w:r>
    </w:p>
    <w:p w:rsidR="00A05F8D" w:rsidRPr="00A05F8D" w:rsidRDefault="00A05F8D" w:rsidP="00A05F8D">
      <w:pPr>
        <w:rPr>
          <w:b/>
        </w:rPr>
      </w:pPr>
      <w:r w:rsidRPr="00A05F8D">
        <w:rPr>
          <w:b/>
        </w:rPr>
        <w:t>Columbia College ﻿</w:t>
      </w:r>
    </w:p>
    <w:p w:rsidR="00A05F8D" w:rsidRDefault="00A05F8D" w:rsidP="00A05F8D">
      <w:r>
        <w:t xml:space="preserve">Fire Academy has doubled in the past year. Columbia College's program has received State Fire Marshal Accreditation. ﻿ </w:t>
      </w:r>
    </w:p>
    <w:p w:rsidR="00A05F8D" w:rsidRPr="00A05F8D" w:rsidRDefault="00A05F8D" w:rsidP="00A05F8D">
      <w:pPr>
        <w:rPr>
          <w:b/>
        </w:rPr>
      </w:pPr>
      <w:r w:rsidRPr="00A05F8D">
        <w:rPr>
          <w:b/>
        </w:rPr>
        <w:t>Fresno City College</w:t>
      </w:r>
    </w:p>
    <w:p w:rsidR="00A05F8D" w:rsidRDefault="00A05F8D" w:rsidP="00A05F8D">
      <w:r>
        <w:t xml:space="preserve"> • Local Funds: o Nursing: The remodel process of the Loma Linda room started as of September 25, 2015 with the electrical wiring, cameras are ordered, computer equipment, and furniture for the remodeled office area. We have the SimMan3G and the </w:t>
      </w:r>
      <w:proofErr w:type="spellStart"/>
      <w:r>
        <w:t>Respit</w:t>
      </w:r>
      <w:proofErr w:type="spellEnd"/>
      <w:r>
        <w:t xml:space="preserve"> Care simulator ordered as well. We plan on having a “Pilot” Interdisciplinary Simulation in November 2015 if the room remodel is completed. </w:t>
      </w:r>
      <w:proofErr w:type="gramStart"/>
      <w:r>
        <w:t>o</w:t>
      </w:r>
      <w:proofErr w:type="gramEnd"/>
      <w:r>
        <w:t xml:space="preserve"> Robotic Welding: During the last reporting period we had one faculty member attend a training in Cleveland, OH. The training is designed to teach companies and individuals who have purchased the new robotic welding cell how to use it. This training covered the following areas: Safety precautions while programming and operating the robot system; Fundamental of teach pendant and arc tool programming language; Structured programming language techniques and edit commands; Instructional commands and menu structure; Operator controls and indicators on the teach pendant and operator panel; Correct positioning of the robot using the teach pendant and various motion types; Welding program structure and operation including straight line, circles, and weaving fundamentals; Proper editing procedures and programs commands and functions; Basic error recovery; Torch and wrist alignment checks; How to setup a Tool Center Point; Home program, Zero program; Backing up programs to a memory card; Setting up a jog frame; Wait and timer instructions; and Program copy, delete, comment and write protect. • Regional Funds: There was no activity on the Regional projects during this reporting period. ﻿ </w:t>
      </w:r>
    </w:p>
    <w:p w:rsidR="00A05F8D" w:rsidRPr="00A05F8D" w:rsidRDefault="00A05F8D" w:rsidP="00A05F8D">
      <w:pPr>
        <w:rPr>
          <w:b/>
        </w:rPr>
      </w:pPr>
      <w:r w:rsidRPr="00A05F8D">
        <w:rPr>
          <w:b/>
        </w:rPr>
        <w:t>Merced College ﻿</w:t>
      </w:r>
    </w:p>
    <w:p w:rsidR="00A05F8D" w:rsidRDefault="00A05F8D" w:rsidP="00A05F8D">
      <w:r>
        <w:t xml:space="preserve">Welding Program had a total of 49 program completers in the 2014-15 academic year and in on course to match that complete number in the 2015-16 academic year. This is an increase from an average of less than 10 program completers in the 5 years prior to 2014-15. There have been very similar increases in program completion data from the following programs: Mechanized Agriculture, Industrial Electrical. Additionally, the internship/job placement date in near 70% for the aforementioned programs. This funding have also allowed the following stackable credential program development. Advanced Pipe and Purge Welding, Instrumentation and Process Controls. ﻿ </w:t>
      </w:r>
    </w:p>
    <w:p w:rsidR="00A05F8D" w:rsidRPr="00A05F8D" w:rsidRDefault="00A05F8D" w:rsidP="00A05F8D">
      <w:pPr>
        <w:rPr>
          <w:b/>
        </w:rPr>
      </w:pPr>
      <w:r w:rsidRPr="00A05F8D">
        <w:rPr>
          <w:b/>
        </w:rPr>
        <w:lastRenderedPageBreak/>
        <w:t>Modesto Junior College ﻿</w:t>
      </w:r>
    </w:p>
    <w:p w:rsidR="00A05F8D" w:rsidRDefault="00A05F8D" w:rsidP="00A05F8D">
      <w:r>
        <w:t xml:space="preserve">Instructor Bonnie Hunt continues to lead work in curriculum and program development and partner discussions around the new Bachelor's Respiratory Therapy Program. MJC Regional Fire Training Center and the Community Center have held planning meetings and set a start and recruitment date of May 2016 for the new Paramedics Program. MJC Counseling, SSSP Coaches and CTE Faculty are holding Education Planning and Orientation Sessions in CTE Classrooms using the new COW system of laptops. 32 were serviced in the first two sessions targeting the Automotive and Auto Body Programs. An additional 4 sessions are planned this </w:t>
      </w:r>
      <w:proofErr w:type="gramStart"/>
      <w:r>
        <w:t>Fall</w:t>
      </w:r>
      <w:proofErr w:type="gramEnd"/>
      <w:r>
        <w:t xml:space="preserve"> 2015. ﻿ </w:t>
      </w:r>
    </w:p>
    <w:p w:rsidR="00A05F8D" w:rsidRPr="00A05F8D" w:rsidRDefault="00A05F8D" w:rsidP="00A05F8D">
      <w:pPr>
        <w:rPr>
          <w:b/>
        </w:rPr>
      </w:pPr>
      <w:r w:rsidRPr="00A05F8D">
        <w:rPr>
          <w:b/>
        </w:rPr>
        <w:t xml:space="preserve">Porterville College ﻿ </w:t>
      </w:r>
    </w:p>
    <w:p w:rsidR="00A05F8D" w:rsidRDefault="00A05F8D" w:rsidP="00A05F8D">
      <w:r>
        <w:t xml:space="preserve">We have purchased some equipment necessary to advance CTE program offerings. While we have not made any significant purchases this past quarter, we have however, made some plans to improve our Industrial Maintenance program. 1. Moving the Programmable Logic Controllers (PLC) and Welding portions of the Industrial Maintenance I &amp; II classes. 2. Offer separate PLC and welding classes to allow students to earn the certificate of achievement in industrial maintenance. 3. With the separate PLC and welding classes, the following will be incorporated and/or expanded in the Industrial Maintenance I &amp; II a. Hydraulics b. Pneumatics c. Electricity d. </w:t>
      </w:r>
      <w:proofErr w:type="gramStart"/>
      <w:r>
        <w:t>Lighting</w:t>
      </w:r>
      <w:proofErr w:type="gramEnd"/>
      <w:r>
        <w:t xml:space="preserve"> e. Forklift training (possibly) 4. Explore possible certification options for students via NCCER, OSHA 30, etc. 5. Make curricular changes as needed to program to improve offerings 6. Purchase additional equipment e.g. PLC as needed ﻿ </w:t>
      </w:r>
    </w:p>
    <w:p w:rsidR="00A05F8D" w:rsidRPr="00A05F8D" w:rsidRDefault="00A05F8D" w:rsidP="00A05F8D">
      <w:pPr>
        <w:rPr>
          <w:b/>
        </w:rPr>
      </w:pPr>
      <w:r w:rsidRPr="00A05F8D">
        <w:rPr>
          <w:b/>
        </w:rPr>
        <w:t xml:space="preserve">Reedley College ﻿ </w:t>
      </w:r>
    </w:p>
    <w:p w:rsidR="00A05F8D" w:rsidRDefault="00A05F8D" w:rsidP="00A05F8D">
      <w:r>
        <w:t xml:space="preserve">Madera Center purchased manufacturing equipment and Clovis Center used the money to pay faculty stipends for curriculum development in Waste Water treatment. Faculty updated or developed courses in Basic and Advanced Water treatment and Water Distribution. ﻿ </w:t>
      </w:r>
    </w:p>
    <w:p w:rsidR="00A05F8D" w:rsidRPr="00A05F8D" w:rsidRDefault="00A05F8D" w:rsidP="00A05F8D">
      <w:pPr>
        <w:rPr>
          <w:b/>
        </w:rPr>
      </w:pPr>
      <w:r w:rsidRPr="00A05F8D">
        <w:rPr>
          <w:b/>
        </w:rPr>
        <w:t xml:space="preserve">San Joaquin Delta College ﻿ </w:t>
      </w:r>
    </w:p>
    <w:p w:rsidR="00A05F8D" w:rsidRDefault="00A05F8D" w:rsidP="00A05F8D">
      <w:r>
        <w:t xml:space="preserve">The new Simulation equipment for the Nursing programs have allowed the faculty to expand their lab exercises and increase the number of rotations. ﻿ </w:t>
      </w:r>
    </w:p>
    <w:p w:rsidR="00A05F8D" w:rsidRPr="00A05F8D" w:rsidRDefault="00A05F8D" w:rsidP="00A05F8D">
      <w:pPr>
        <w:rPr>
          <w:b/>
        </w:rPr>
      </w:pPr>
      <w:r w:rsidRPr="00A05F8D">
        <w:rPr>
          <w:b/>
        </w:rPr>
        <w:t xml:space="preserve">Taft College ﻿ </w:t>
      </w:r>
    </w:p>
    <w:p w:rsidR="00A05F8D" w:rsidRDefault="00A05F8D" w:rsidP="00A05F8D">
      <w:r>
        <w:t xml:space="preserve">The necessary foundational work has been completed in configuring our welding lab, and a first introductory class offered in the summer. CTE Enhancement Funds will be used in the upcoming phase of active instruction. Year to Date funding has not yet been expended, our focus is geared toward Internships. Our adopted budget for local and regional funding allocations is scheduled to be presented to the board in </w:t>
      </w:r>
      <w:proofErr w:type="spellStart"/>
      <w:r>
        <w:t>mid November</w:t>
      </w:r>
      <w:proofErr w:type="spellEnd"/>
      <w:r>
        <w:t xml:space="preserve"> 2015. ﻿ </w:t>
      </w:r>
    </w:p>
    <w:p w:rsidR="00A05F8D" w:rsidRPr="00A05F8D" w:rsidRDefault="00A05F8D" w:rsidP="00A05F8D">
      <w:pPr>
        <w:rPr>
          <w:b/>
        </w:rPr>
      </w:pPr>
      <w:r w:rsidRPr="00A05F8D">
        <w:rPr>
          <w:b/>
        </w:rPr>
        <w:t xml:space="preserve">West Hills College, Coalinga ﻿ </w:t>
      </w:r>
    </w:p>
    <w:p w:rsidR="00A05F8D" w:rsidRDefault="00A05F8D" w:rsidP="00A05F8D">
      <w:r>
        <w:t xml:space="preserve">During the first and second quarter WHCC has been working with the region on a CTE Student Support Services project. The project will enhance student access to counseling staff, will enhance internship opportunities, and will align our CTE Programs amongst the colleges who are participating. ﻿ </w:t>
      </w:r>
    </w:p>
    <w:p w:rsidR="00A05F8D" w:rsidRPr="00A05F8D" w:rsidRDefault="00A05F8D" w:rsidP="00A05F8D">
      <w:pPr>
        <w:rPr>
          <w:b/>
        </w:rPr>
      </w:pPr>
      <w:r w:rsidRPr="00A05F8D">
        <w:rPr>
          <w:b/>
        </w:rPr>
        <w:t xml:space="preserve">West Hills College, Lemoore ﻿ </w:t>
      </w:r>
    </w:p>
    <w:p w:rsidR="00A05F8D" w:rsidRDefault="00A05F8D" w:rsidP="00A05F8D">
      <w:r>
        <w:t xml:space="preserve">Key activities this semester include professional development and curriculum development in the Entrepreneurship/Business sector. Multiple meetings to discuss expenditures and to work on curriculum redesign have taken place which will lead to major expenditures in the next two quarters. ﻿ </w:t>
      </w:r>
    </w:p>
    <w:sectPr w:rsidR="00A05F8D" w:rsidSect="00A05F8D">
      <w:pgSz w:w="12240" w:h="15840"/>
      <w:pgMar w:top="54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F8D"/>
    <w:rsid w:val="006B36EE"/>
    <w:rsid w:val="00A01EA0"/>
    <w:rsid w:val="00A05F8D"/>
    <w:rsid w:val="00B07F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D49C4F-CC06-4C3A-BD2C-D8F9A9E6C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05F8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8281080">
      <w:bodyDiv w:val="1"/>
      <w:marLeft w:val="0"/>
      <w:marRight w:val="0"/>
      <w:marTop w:val="0"/>
      <w:marBottom w:val="0"/>
      <w:divBdr>
        <w:top w:val="none" w:sz="0" w:space="0" w:color="auto"/>
        <w:left w:val="none" w:sz="0" w:space="0" w:color="auto"/>
        <w:bottom w:val="none" w:sz="0" w:space="0" w:color="auto"/>
        <w:right w:val="none" w:sz="0" w:space="0" w:color="auto"/>
      </w:divBdr>
      <w:divsChild>
        <w:div w:id="246962558">
          <w:marLeft w:val="0"/>
          <w:marRight w:val="0"/>
          <w:marTop w:val="0"/>
          <w:marBottom w:val="0"/>
          <w:divBdr>
            <w:top w:val="none" w:sz="0" w:space="0" w:color="auto"/>
            <w:left w:val="none" w:sz="0" w:space="0" w:color="auto"/>
            <w:bottom w:val="none" w:sz="0" w:space="0" w:color="auto"/>
            <w:right w:val="none" w:sz="0" w:space="0" w:color="auto"/>
          </w:divBdr>
          <w:divsChild>
            <w:div w:id="730352609">
              <w:marLeft w:val="0"/>
              <w:marRight w:val="0"/>
              <w:marTop w:val="0"/>
              <w:marBottom w:val="0"/>
              <w:divBdr>
                <w:top w:val="none" w:sz="0" w:space="0" w:color="auto"/>
                <w:left w:val="none" w:sz="0" w:space="0" w:color="auto"/>
                <w:bottom w:val="none" w:sz="0" w:space="0" w:color="auto"/>
                <w:right w:val="none" w:sz="0" w:space="0" w:color="auto"/>
              </w:divBdr>
              <w:divsChild>
                <w:div w:id="424693747">
                  <w:marLeft w:val="0"/>
                  <w:marRight w:val="0"/>
                  <w:marTop w:val="0"/>
                  <w:marBottom w:val="0"/>
                  <w:divBdr>
                    <w:top w:val="none" w:sz="0" w:space="0" w:color="auto"/>
                    <w:left w:val="none" w:sz="0" w:space="0" w:color="auto"/>
                    <w:bottom w:val="none" w:sz="0" w:space="0" w:color="auto"/>
                    <w:right w:val="none" w:sz="0" w:space="0" w:color="auto"/>
                  </w:divBdr>
                  <w:divsChild>
                    <w:div w:id="1344942114">
                      <w:marLeft w:val="0"/>
                      <w:marRight w:val="0"/>
                      <w:marTop w:val="0"/>
                      <w:marBottom w:val="0"/>
                      <w:divBdr>
                        <w:top w:val="none" w:sz="0" w:space="0" w:color="auto"/>
                        <w:left w:val="none" w:sz="0" w:space="0" w:color="auto"/>
                        <w:bottom w:val="none" w:sz="0" w:space="0" w:color="auto"/>
                        <w:right w:val="none" w:sz="0" w:space="0" w:color="auto"/>
                      </w:divBdr>
                      <w:divsChild>
                        <w:div w:id="650214130">
                          <w:marLeft w:val="0"/>
                          <w:marRight w:val="0"/>
                          <w:marTop w:val="0"/>
                          <w:marBottom w:val="0"/>
                          <w:divBdr>
                            <w:top w:val="none" w:sz="0" w:space="0" w:color="auto"/>
                            <w:left w:val="none" w:sz="0" w:space="0" w:color="auto"/>
                            <w:bottom w:val="none" w:sz="0" w:space="0" w:color="auto"/>
                            <w:right w:val="none" w:sz="0" w:space="0" w:color="auto"/>
                          </w:divBdr>
                          <w:divsChild>
                            <w:div w:id="1574654456">
                              <w:marLeft w:val="0"/>
                              <w:marRight w:val="0"/>
                              <w:marTop w:val="0"/>
                              <w:marBottom w:val="0"/>
                              <w:divBdr>
                                <w:top w:val="none" w:sz="0" w:space="0" w:color="auto"/>
                                <w:left w:val="none" w:sz="0" w:space="0" w:color="auto"/>
                                <w:bottom w:val="none" w:sz="0" w:space="0" w:color="auto"/>
                                <w:right w:val="none" w:sz="0" w:space="0" w:color="auto"/>
                              </w:divBdr>
                            </w:div>
                            <w:div w:id="971057880">
                              <w:marLeft w:val="0"/>
                              <w:marRight w:val="0"/>
                              <w:marTop w:val="0"/>
                              <w:marBottom w:val="0"/>
                              <w:divBdr>
                                <w:top w:val="none" w:sz="0" w:space="0" w:color="auto"/>
                                <w:left w:val="none" w:sz="0" w:space="0" w:color="auto"/>
                                <w:bottom w:val="none" w:sz="0" w:space="0" w:color="auto"/>
                                <w:right w:val="none" w:sz="0" w:space="0" w:color="auto"/>
                              </w:divBdr>
                            </w:div>
                            <w:div w:id="1040394496">
                              <w:marLeft w:val="0"/>
                              <w:marRight w:val="0"/>
                              <w:marTop w:val="0"/>
                              <w:marBottom w:val="0"/>
                              <w:divBdr>
                                <w:top w:val="none" w:sz="0" w:space="0" w:color="auto"/>
                                <w:left w:val="none" w:sz="0" w:space="0" w:color="auto"/>
                                <w:bottom w:val="none" w:sz="0" w:space="0" w:color="auto"/>
                                <w:right w:val="none" w:sz="0" w:space="0" w:color="auto"/>
                              </w:divBdr>
                            </w:div>
                            <w:div w:id="1980569304">
                              <w:marLeft w:val="0"/>
                              <w:marRight w:val="0"/>
                              <w:marTop w:val="0"/>
                              <w:marBottom w:val="0"/>
                              <w:divBdr>
                                <w:top w:val="none" w:sz="0" w:space="0" w:color="auto"/>
                                <w:left w:val="none" w:sz="0" w:space="0" w:color="auto"/>
                                <w:bottom w:val="none" w:sz="0" w:space="0" w:color="auto"/>
                                <w:right w:val="none" w:sz="0" w:space="0" w:color="auto"/>
                              </w:divBdr>
                            </w:div>
                            <w:div w:id="1505239002">
                              <w:marLeft w:val="0"/>
                              <w:marRight w:val="0"/>
                              <w:marTop w:val="0"/>
                              <w:marBottom w:val="0"/>
                              <w:divBdr>
                                <w:top w:val="none" w:sz="0" w:space="0" w:color="auto"/>
                                <w:left w:val="none" w:sz="0" w:space="0" w:color="auto"/>
                                <w:bottom w:val="none" w:sz="0" w:space="0" w:color="auto"/>
                                <w:right w:val="none" w:sz="0" w:space="0" w:color="auto"/>
                              </w:divBdr>
                            </w:div>
                            <w:div w:id="1934698704">
                              <w:marLeft w:val="0"/>
                              <w:marRight w:val="0"/>
                              <w:marTop w:val="0"/>
                              <w:marBottom w:val="0"/>
                              <w:divBdr>
                                <w:top w:val="none" w:sz="0" w:space="0" w:color="auto"/>
                                <w:left w:val="none" w:sz="0" w:space="0" w:color="auto"/>
                                <w:bottom w:val="none" w:sz="0" w:space="0" w:color="auto"/>
                                <w:right w:val="none" w:sz="0" w:space="0" w:color="auto"/>
                              </w:divBdr>
                            </w:div>
                            <w:div w:id="1325817607">
                              <w:marLeft w:val="0"/>
                              <w:marRight w:val="0"/>
                              <w:marTop w:val="0"/>
                              <w:marBottom w:val="0"/>
                              <w:divBdr>
                                <w:top w:val="none" w:sz="0" w:space="0" w:color="auto"/>
                                <w:left w:val="none" w:sz="0" w:space="0" w:color="auto"/>
                                <w:bottom w:val="none" w:sz="0" w:space="0" w:color="auto"/>
                                <w:right w:val="none" w:sz="0" w:space="0" w:color="auto"/>
                              </w:divBdr>
                            </w:div>
                            <w:div w:id="1009219219">
                              <w:marLeft w:val="0"/>
                              <w:marRight w:val="0"/>
                              <w:marTop w:val="0"/>
                              <w:marBottom w:val="0"/>
                              <w:divBdr>
                                <w:top w:val="none" w:sz="0" w:space="0" w:color="auto"/>
                                <w:left w:val="none" w:sz="0" w:space="0" w:color="auto"/>
                                <w:bottom w:val="none" w:sz="0" w:space="0" w:color="auto"/>
                                <w:right w:val="none" w:sz="0" w:space="0" w:color="auto"/>
                              </w:divBdr>
                            </w:div>
                            <w:div w:id="344408229">
                              <w:marLeft w:val="0"/>
                              <w:marRight w:val="0"/>
                              <w:marTop w:val="0"/>
                              <w:marBottom w:val="0"/>
                              <w:divBdr>
                                <w:top w:val="none" w:sz="0" w:space="0" w:color="auto"/>
                                <w:left w:val="none" w:sz="0" w:space="0" w:color="auto"/>
                                <w:bottom w:val="none" w:sz="0" w:space="0" w:color="auto"/>
                                <w:right w:val="none" w:sz="0" w:space="0" w:color="auto"/>
                              </w:divBdr>
                            </w:div>
                            <w:div w:id="666713105">
                              <w:marLeft w:val="0"/>
                              <w:marRight w:val="0"/>
                              <w:marTop w:val="0"/>
                              <w:marBottom w:val="0"/>
                              <w:divBdr>
                                <w:top w:val="none" w:sz="0" w:space="0" w:color="auto"/>
                                <w:left w:val="none" w:sz="0" w:space="0" w:color="auto"/>
                                <w:bottom w:val="none" w:sz="0" w:space="0" w:color="auto"/>
                                <w:right w:val="none" w:sz="0" w:space="0" w:color="auto"/>
                              </w:divBdr>
                            </w:div>
                            <w:div w:id="1672947673">
                              <w:marLeft w:val="0"/>
                              <w:marRight w:val="0"/>
                              <w:marTop w:val="0"/>
                              <w:marBottom w:val="0"/>
                              <w:divBdr>
                                <w:top w:val="none" w:sz="0" w:space="0" w:color="auto"/>
                                <w:left w:val="none" w:sz="0" w:space="0" w:color="auto"/>
                                <w:bottom w:val="none" w:sz="0" w:space="0" w:color="auto"/>
                                <w:right w:val="none" w:sz="0" w:space="0" w:color="auto"/>
                              </w:divBdr>
                            </w:div>
                            <w:div w:id="1292592810">
                              <w:marLeft w:val="0"/>
                              <w:marRight w:val="0"/>
                              <w:marTop w:val="0"/>
                              <w:marBottom w:val="0"/>
                              <w:divBdr>
                                <w:top w:val="none" w:sz="0" w:space="0" w:color="auto"/>
                                <w:left w:val="none" w:sz="0" w:space="0" w:color="auto"/>
                                <w:bottom w:val="none" w:sz="0" w:space="0" w:color="auto"/>
                                <w:right w:val="none" w:sz="0" w:space="0" w:color="auto"/>
                              </w:divBdr>
                            </w:div>
                            <w:div w:id="748118595">
                              <w:marLeft w:val="0"/>
                              <w:marRight w:val="0"/>
                              <w:marTop w:val="0"/>
                              <w:marBottom w:val="0"/>
                              <w:divBdr>
                                <w:top w:val="none" w:sz="0" w:space="0" w:color="auto"/>
                                <w:left w:val="none" w:sz="0" w:space="0" w:color="auto"/>
                                <w:bottom w:val="none" w:sz="0" w:space="0" w:color="auto"/>
                                <w:right w:val="none" w:sz="0" w:space="0" w:color="auto"/>
                              </w:divBdr>
                            </w:div>
                            <w:div w:id="150748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4815921">
      <w:bodyDiv w:val="1"/>
      <w:marLeft w:val="0"/>
      <w:marRight w:val="0"/>
      <w:marTop w:val="0"/>
      <w:marBottom w:val="0"/>
      <w:divBdr>
        <w:top w:val="none" w:sz="0" w:space="0" w:color="auto"/>
        <w:left w:val="none" w:sz="0" w:space="0" w:color="auto"/>
        <w:bottom w:val="none" w:sz="0" w:space="0" w:color="auto"/>
        <w:right w:val="none" w:sz="0" w:space="0" w:color="auto"/>
      </w:divBdr>
      <w:divsChild>
        <w:div w:id="895580338">
          <w:marLeft w:val="0"/>
          <w:marRight w:val="0"/>
          <w:marTop w:val="0"/>
          <w:marBottom w:val="0"/>
          <w:divBdr>
            <w:top w:val="none" w:sz="0" w:space="0" w:color="auto"/>
            <w:left w:val="none" w:sz="0" w:space="0" w:color="auto"/>
            <w:bottom w:val="none" w:sz="0" w:space="0" w:color="auto"/>
            <w:right w:val="none" w:sz="0" w:space="0" w:color="auto"/>
          </w:divBdr>
          <w:divsChild>
            <w:div w:id="1403019976">
              <w:marLeft w:val="0"/>
              <w:marRight w:val="0"/>
              <w:marTop w:val="0"/>
              <w:marBottom w:val="0"/>
              <w:divBdr>
                <w:top w:val="none" w:sz="0" w:space="0" w:color="auto"/>
                <w:left w:val="none" w:sz="0" w:space="0" w:color="auto"/>
                <w:bottom w:val="none" w:sz="0" w:space="0" w:color="auto"/>
                <w:right w:val="none" w:sz="0" w:space="0" w:color="auto"/>
              </w:divBdr>
              <w:divsChild>
                <w:div w:id="750077585">
                  <w:marLeft w:val="0"/>
                  <w:marRight w:val="0"/>
                  <w:marTop w:val="0"/>
                  <w:marBottom w:val="0"/>
                  <w:divBdr>
                    <w:top w:val="none" w:sz="0" w:space="0" w:color="auto"/>
                    <w:left w:val="none" w:sz="0" w:space="0" w:color="auto"/>
                    <w:bottom w:val="none" w:sz="0" w:space="0" w:color="auto"/>
                    <w:right w:val="none" w:sz="0" w:space="0" w:color="auto"/>
                  </w:divBdr>
                  <w:divsChild>
                    <w:div w:id="1301497248">
                      <w:marLeft w:val="0"/>
                      <w:marRight w:val="0"/>
                      <w:marTop w:val="0"/>
                      <w:marBottom w:val="0"/>
                      <w:divBdr>
                        <w:top w:val="none" w:sz="0" w:space="0" w:color="auto"/>
                        <w:left w:val="none" w:sz="0" w:space="0" w:color="auto"/>
                        <w:bottom w:val="none" w:sz="0" w:space="0" w:color="auto"/>
                        <w:right w:val="none" w:sz="0" w:space="0" w:color="auto"/>
                      </w:divBdr>
                      <w:divsChild>
                        <w:div w:id="97988049">
                          <w:marLeft w:val="0"/>
                          <w:marRight w:val="0"/>
                          <w:marTop w:val="0"/>
                          <w:marBottom w:val="0"/>
                          <w:divBdr>
                            <w:top w:val="none" w:sz="0" w:space="0" w:color="auto"/>
                            <w:left w:val="none" w:sz="0" w:space="0" w:color="auto"/>
                            <w:bottom w:val="none" w:sz="0" w:space="0" w:color="auto"/>
                            <w:right w:val="none" w:sz="0" w:space="0" w:color="auto"/>
                          </w:divBdr>
                          <w:divsChild>
                            <w:div w:id="1621915063">
                              <w:marLeft w:val="0"/>
                              <w:marRight w:val="0"/>
                              <w:marTop w:val="0"/>
                              <w:marBottom w:val="0"/>
                              <w:divBdr>
                                <w:top w:val="none" w:sz="0" w:space="0" w:color="auto"/>
                                <w:left w:val="none" w:sz="0" w:space="0" w:color="auto"/>
                                <w:bottom w:val="none" w:sz="0" w:space="0" w:color="auto"/>
                                <w:right w:val="none" w:sz="0" w:space="0" w:color="auto"/>
                              </w:divBdr>
                            </w:div>
                            <w:div w:id="128668140">
                              <w:marLeft w:val="0"/>
                              <w:marRight w:val="0"/>
                              <w:marTop w:val="0"/>
                              <w:marBottom w:val="0"/>
                              <w:divBdr>
                                <w:top w:val="none" w:sz="0" w:space="0" w:color="auto"/>
                                <w:left w:val="none" w:sz="0" w:space="0" w:color="auto"/>
                                <w:bottom w:val="none" w:sz="0" w:space="0" w:color="auto"/>
                                <w:right w:val="none" w:sz="0" w:space="0" w:color="auto"/>
                              </w:divBdr>
                            </w:div>
                            <w:div w:id="1485469556">
                              <w:marLeft w:val="0"/>
                              <w:marRight w:val="0"/>
                              <w:marTop w:val="0"/>
                              <w:marBottom w:val="0"/>
                              <w:divBdr>
                                <w:top w:val="none" w:sz="0" w:space="0" w:color="auto"/>
                                <w:left w:val="none" w:sz="0" w:space="0" w:color="auto"/>
                                <w:bottom w:val="none" w:sz="0" w:space="0" w:color="auto"/>
                                <w:right w:val="none" w:sz="0" w:space="0" w:color="auto"/>
                              </w:divBdr>
                            </w:div>
                            <w:div w:id="1358655075">
                              <w:marLeft w:val="0"/>
                              <w:marRight w:val="0"/>
                              <w:marTop w:val="0"/>
                              <w:marBottom w:val="0"/>
                              <w:divBdr>
                                <w:top w:val="none" w:sz="0" w:space="0" w:color="auto"/>
                                <w:left w:val="none" w:sz="0" w:space="0" w:color="auto"/>
                                <w:bottom w:val="none" w:sz="0" w:space="0" w:color="auto"/>
                                <w:right w:val="none" w:sz="0" w:space="0" w:color="auto"/>
                              </w:divBdr>
                            </w:div>
                            <w:div w:id="1795902361">
                              <w:marLeft w:val="0"/>
                              <w:marRight w:val="0"/>
                              <w:marTop w:val="0"/>
                              <w:marBottom w:val="0"/>
                              <w:divBdr>
                                <w:top w:val="none" w:sz="0" w:space="0" w:color="auto"/>
                                <w:left w:val="none" w:sz="0" w:space="0" w:color="auto"/>
                                <w:bottom w:val="none" w:sz="0" w:space="0" w:color="auto"/>
                                <w:right w:val="none" w:sz="0" w:space="0" w:color="auto"/>
                              </w:divBdr>
                            </w:div>
                            <w:div w:id="1380590272">
                              <w:marLeft w:val="0"/>
                              <w:marRight w:val="0"/>
                              <w:marTop w:val="0"/>
                              <w:marBottom w:val="0"/>
                              <w:divBdr>
                                <w:top w:val="none" w:sz="0" w:space="0" w:color="auto"/>
                                <w:left w:val="none" w:sz="0" w:space="0" w:color="auto"/>
                                <w:bottom w:val="none" w:sz="0" w:space="0" w:color="auto"/>
                                <w:right w:val="none" w:sz="0" w:space="0" w:color="auto"/>
                              </w:divBdr>
                            </w:div>
                            <w:div w:id="890770089">
                              <w:marLeft w:val="0"/>
                              <w:marRight w:val="0"/>
                              <w:marTop w:val="0"/>
                              <w:marBottom w:val="0"/>
                              <w:divBdr>
                                <w:top w:val="none" w:sz="0" w:space="0" w:color="auto"/>
                                <w:left w:val="none" w:sz="0" w:space="0" w:color="auto"/>
                                <w:bottom w:val="none" w:sz="0" w:space="0" w:color="auto"/>
                                <w:right w:val="none" w:sz="0" w:space="0" w:color="auto"/>
                              </w:divBdr>
                            </w:div>
                            <w:div w:id="1504054295">
                              <w:marLeft w:val="0"/>
                              <w:marRight w:val="0"/>
                              <w:marTop w:val="0"/>
                              <w:marBottom w:val="0"/>
                              <w:divBdr>
                                <w:top w:val="none" w:sz="0" w:space="0" w:color="auto"/>
                                <w:left w:val="none" w:sz="0" w:space="0" w:color="auto"/>
                                <w:bottom w:val="none" w:sz="0" w:space="0" w:color="auto"/>
                                <w:right w:val="none" w:sz="0" w:space="0" w:color="auto"/>
                              </w:divBdr>
                            </w:div>
                            <w:div w:id="1557618949">
                              <w:marLeft w:val="0"/>
                              <w:marRight w:val="0"/>
                              <w:marTop w:val="0"/>
                              <w:marBottom w:val="0"/>
                              <w:divBdr>
                                <w:top w:val="none" w:sz="0" w:space="0" w:color="auto"/>
                                <w:left w:val="none" w:sz="0" w:space="0" w:color="auto"/>
                                <w:bottom w:val="none" w:sz="0" w:space="0" w:color="auto"/>
                                <w:right w:val="none" w:sz="0" w:space="0" w:color="auto"/>
                              </w:divBdr>
                            </w:div>
                            <w:div w:id="636106753">
                              <w:marLeft w:val="0"/>
                              <w:marRight w:val="0"/>
                              <w:marTop w:val="0"/>
                              <w:marBottom w:val="0"/>
                              <w:divBdr>
                                <w:top w:val="none" w:sz="0" w:space="0" w:color="auto"/>
                                <w:left w:val="none" w:sz="0" w:space="0" w:color="auto"/>
                                <w:bottom w:val="none" w:sz="0" w:space="0" w:color="auto"/>
                                <w:right w:val="none" w:sz="0" w:space="0" w:color="auto"/>
                              </w:divBdr>
                            </w:div>
                            <w:div w:id="568880438">
                              <w:marLeft w:val="0"/>
                              <w:marRight w:val="0"/>
                              <w:marTop w:val="0"/>
                              <w:marBottom w:val="0"/>
                              <w:divBdr>
                                <w:top w:val="none" w:sz="0" w:space="0" w:color="auto"/>
                                <w:left w:val="none" w:sz="0" w:space="0" w:color="auto"/>
                                <w:bottom w:val="none" w:sz="0" w:space="0" w:color="auto"/>
                                <w:right w:val="none" w:sz="0" w:space="0" w:color="auto"/>
                              </w:divBdr>
                            </w:div>
                            <w:div w:id="1777629918">
                              <w:marLeft w:val="0"/>
                              <w:marRight w:val="0"/>
                              <w:marTop w:val="0"/>
                              <w:marBottom w:val="0"/>
                              <w:divBdr>
                                <w:top w:val="none" w:sz="0" w:space="0" w:color="auto"/>
                                <w:left w:val="none" w:sz="0" w:space="0" w:color="auto"/>
                                <w:bottom w:val="none" w:sz="0" w:space="0" w:color="auto"/>
                                <w:right w:val="none" w:sz="0" w:space="0" w:color="auto"/>
                              </w:divBdr>
                            </w:div>
                            <w:div w:id="881399474">
                              <w:marLeft w:val="0"/>
                              <w:marRight w:val="0"/>
                              <w:marTop w:val="0"/>
                              <w:marBottom w:val="0"/>
                              <w:divBdr>
                                <w:top w:val="none" w:sz="0" w:space="0" w:color="auto"/>
                                <w:left w:val="none" w:sz="0" w:space="0" w:color="auto"/>
                                <w:bottom w:val="none" w:sz="0" w:space="0" w:color="auto"/>
                                <w:right w:val="none" w:sz="0" w:space="0" w:color="auto"/>
                              </w:divBdr>
                            </w:div>
                            <w:div w:id="1138455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982</Words>
  <Characters>5599</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Karri Hammerstrom</dc:creator>
  <cp:keywords/>
  <dc:description/>
  <cp:lastModifiedBy>RCAGPROJ</cp:lastModifiedBy>
  <cp:revision>2</cp:revision>
  <dcterms:created xsi:type="dcterms:W3CDTF">2015-11-23T23:29:00Z</dcterms:created>
  <dcterms:modified xsi:type="dcterms:W3CDTF">2015-11-23T23:29:00Z</dcterms:modified>
</cp:coreProperties>
</file>