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4" w:rsidRDefault="006C0934"/>
    <w:p w:rsidR="00C64EDB" w:rsidRDefault="00C64EDB" w:rsidP="00C64EDB">
      <w:pPr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C64EDB" w:rsidRDefault="00C64EDB" w:rsidP="00C64EDB">
      <w:pPr>
        <w:jc w:val="center"/>
        <w:rPr>
          <w:b/>
        </w:rPr>
      </w:pPr>
      <w:r>
        <w:rPr>
          <w:b/>
        </w:rPr>
        <w:t>Central/Mother Lode Regional Consortium</w:t>
      </w:r>
    </w:p>
    <w:p w:rsidR="00C64EDB" w:rsidRDefault="00C64EDB" w:rsidP="00C64EDB">
      <w:pPr>
        <w:jc w:val="center"/>
        <w:rPr>
          <w:b/>
        </w:rPr>
      </w:pPr>
      <w:r>
        <w:rPr>
          <w:b/>
        </w:rPr>
        <w:t>Regional Planning Summit</w:t>
      </w:r>
    </w:p>
    <w:p w:rsidR="00C64EDB" w:rsidRDefault="00C64EDB" w:rsidP="00C64EDB">
      <w:pPr>
        <w:jc w:val="center"/>
        <w:rPr>
          <w:b/>
        </w:rPr>
      </w:pPr>
      <w:r>
        <w:rPr>
          <w:b/>
        </w:rPr>
        <w:t>March 1-2, 2015</w:t>
      </w:r>
    </w:p>
    <w:p w:rsidR="00C64EDB" w:rsidRDefault="00C64EDB" w:rsidP="00C64EDB">
      <w:pPr>
        <w:jc w:val="center"/>
        <w:rPr>
          <w:b/>
        </w:rPr>
      </w:pPr>
      <w:proofErr w:type="spellStart"/>
      <w:r>
        <w:rPr>
          <w:b/>
        </w:rPr>
        <w:t>Tenaya</w:t>
      </w:r>
      <w:proofErr w:type="spellEnd"/>
      <w:r>
        <w:rPr>
          <w:b/>
        </w:rPr>
        <w:t xml:space="preserve"> Lodge, California</w:t>
      </w:r>
    </w:p>
    <w:p w:rsidR="00C64EDB" w:rsidRDefault="00C64EDB" w:rsidP="00C64EDB">
      <w:pPr>
        <w:jc w:val="center"/>
        <w:rPr>
          <w:b/>
        </w:rPr>
      </w:pPr>
    </w:p>
    <w:p w:rsidR="00C64EDB" w:rsidRDefault="00C64EDB" w:rsidP="00C64EDB">
      <w:r>
        <w:rPr>
          <w:b/>
        </w:rPr>
        <w:t xml:space="preserve">Meeting objectives: </w:t>
      </w:r>
    </w:p>
    <w:p w:rsidR="00C64EDB" w:rsidRDefault="00C64EDB" w:rsidP="00C64EDB">
      <w:pPr>
        <w:pStyle w:val="ListParagraph"/>
        <w:numPr>
          <w:ilvl w:val="0"/>
          <w:numId w:val="5"/>
        </w:numPr>
      </w:pPr>
      <w:r>
        <w:t xml:space="preserve">To reach consensus on goals for the region in 2015-16. </w:t>
      </w:r>
    </w:p>
    <w:p w:rsidR="00C64EDB" w:rsidRDefault="00C64EDB" w:rsidP="00C64EDB">
      <w:pPr>
        <w:pStyle w:val="ListParagraph"/>
        <w:numPr>
          <w:ilvl w:val="0"/>
          <w:numId w:val="5"/>
        </w:numPr>
      </w:pPr>
      <w:r>
        <w:t xml:space="preserve">To define specific strategies for achieving the regional goals. </w:t>
      </w:r>
    </w:p>
    <w:p w:rsidR="00C64EDB" w:rsidRDefault="00C64EDB" w:rsidP="00C64EDB">
      <w:pPr>
        <w:pStyle w:val="ListParagraph"/>
        <w:numPr>
          <w:ilvl w:val="0"/>
          <w:numId w:val="5"/>
        </w:numPr>
      </w:pPr>
      <w:r>
        <w:t xml:space="preserve">To create a plan for communicating the work of the region that provides feedback for transparency, accountability and continuous quality improvement. </w:t>
      </w:r>
    </w:p>
    <w:p w:rsidR="00C64EDB" w:rsidRDefault="00C64EDB" w:rsidP="00C64EDB">
      <w:pPr>
        <w:pStyle w:val="ListParagraph"/>
        <w:numPr>
          <w:ilvl w:val="0"/>
          <w:numId w:val="5"/>
        </w:numPr>
      </w:pPr>
      <w:r>
        <w:t xml:space="preserve">To provide an overview of potential projects for the CTE Enhancement Regional (40%) funds and </w:t>
      </w:r>
      <w:r w:rsidR="00EA2715">
        <w:t>facilitate</w:t>
      </w:r>
      <w:r>
        <w:t xml:space="preserve"> initial discussion of collaborative efforts. </w:t>
      </w:r>
    </w:p>
    <w:p w:rsidR="00C64EDB" w:rsidRDefault="00C64EDB" w:rsidP="00C64EDB">
      <w:pPr>
        <w:rPr>
          <w:u w:val="single"/>
        </w:rPr>
      </w:pPr>
    </w:p>
    <w:p w:rsidR="00C64EDB" w:rsidRDefault="00C64EDB" w:rsidP="00C64EDB">
      <w:pPr>
        <w:rPr>
          <w:b/>
          <w:u w:val="single"/>
        </w:rPr>
      </w:pPr>
      <w:r w:rsidRPr="00C64EDB">
        <w:rPr>
          <w:b/>
          <w:u w:val="single"/>
        </w:rPr>
        <w:t>Sunday</w:t>
      </w:r>
      <w:proofErr w:type="gramStart"/>
      <w:r w:rsidRPr="00C64EDB">
        <w:rPr>
          <w:b/>
          <w:u w:val="single"/>
        </w:rPr>
        <w:t>,  March</w:t>
      </w:r>
      <w:proofErr w:type="gramEnd"/>
      <w:r w:rsidRPr="00C64EDB">
        <w:rPr>
          <w:b/>
          <w:u w:val="single"/>
        </w:rPr>
        <w:t xml:space="preserve"> 1</w:t>
      </w:r>
    </w:p>
    <w:p w:rsidR="00C64EDB" w:rsidRDefault="00C64EDB" w:rsidP="00C64EDB">
      <w:pPr>
        <w:rPr>
          <w:b/>
          <w:u w:val="single"/>
        </w:rPr>
      </w:pPr>
    </w:p>
    <w:p w:rsidR="00C64EDB" w:rsidRDefault="00C64EDB" w:rsidP="001B164B">
      <w:pPr>
        <w:pStyle w:val="ListParagraph"/>
        <w:spacing w:after="120"/>
        <w:ind w:left="1080"/>
      </w:pPr>
      <w:r>
        <w:t xml:space="preserve">4:30 </w:t>
      </w:r>
      <w:r>
        <w:tab/>
        <w:t>Welcome, introductions, and overview</w:t>
      </w:r>
    </w:p>
    <w:p w:rsidR="00C64EDB" w:rsidRDefault="00C64EDB" w:rsidP="001B164B">
      <w:pPr>
        <w:pStyle w:val="ListParagraph"/>
        <w:ind w:left="1080"/>
      </w:pPr>
      <w:r>
        <w:t xml:space="preserve">5:00 </w:t>
      </w:r>
      <w:r>
        <w:tab/>
        <w:t>Group discussion of regional goals (working dinner)</w:t>
      </w:r>
    </w:p>
    <w:p w:rsidR="00C64EDB" w:rsidRDefault="00C64EDB" w:rsidP="001B164B">
      <w:pPr>
        <w:pStyle w:val="ListParagraph"/>
        <w:ind w:left="1080"/>
      </w:pPr>
      <w:r>
        <w:tab/>
      </w:r>
      <w:r w:rsidR="001B164B">
        <w:tab/>
      </w:r>
      <w:r>
        <w:t xml:space="preserve">Exercise: </w:t>
      </w:r>
      <w:r>
        <w:tab/>
        <w:t xml:space="preserve">Where are we? </w:t>
      </w:r>
    </w:p>
    <w:p w:rsidR="00C64EDB" w:rsidRDefault="00C64EDB" w:rsidP="001B164B">
      <w:pPr>
        <w:pStyle w:val="ListParagraph"/>
        <w:ind w:left="1080"/>
      </w:pPr>
      <w:r>
        <w:tab/>
      </w:r>
      <w:r>
        <w:tab/>
      </w:r>
      <w:r>
        <w:tab/>
      </w:r>
      <w:r w:rsidR="001B164B">
        <w:tab/>
      </w:r>
      <w:r>
        <w:t xml:space="preserve">Where do we want to be? </w:t>
      </w:r>
    </w:p>
    <w:p w:rsidR="00C64EDB" w:rsidRDefault="00C64EDB" w:rsidP="00C64EDB"/>
    <w:p w:rsidR="00C64EDB" w:rsidRDefault="00C64EDB" w:rsidP="00C64EDB">
      <w:r>
        <w:rPr>
          <w:b/>
          <w:u w:val="single"/>
        </w:rPr>
        <w:t>Monday, March 2</w:t>
      </w:r>
    </w:p>
    <w:p w:rsidR="00C64EDB" w:rsidRDefault="00C64EDB" w:rsidP="00C64EDB"/>
    <w:p w:rsidR="00C64EDB" w:rsidRDefault="00C64EDB" w:rsidP="001B164B">
      <w:pPr>
        <w:pStyle w:val="ListParagraph"/>
        <w:spacing w:after="120"/>
        <w:ind w:left="1080"/>
      </w:pPr>
      <w:r>
        <w:t xml:space="preserve">7:30 </w:t>
      </w:r>
      <w:r>
        <w:tab/>
        <w:t>Breakfast and networking</w:t>
      </w:r>
    </w:p>
    <w:p w:rsidR="00C64EDB" w:rsidRDefault="00C64EDB" w:rsidP="001B164B">
      <w:pPr>
        <w:pStyle w:val="ListParagraph"/>
        <w:spacing w:after="120"/>
        <w:ind w:left="1080"/>
      </w:pPr>
      <w:r>
        <w:t>8:30</w:t>
      </w:r>
      <w:r>
        <w:tab/>
      </w:r>
      <w:r w:rsidR="001B164B">
        <w:t>Opening activity</w:t>
      </w:r>
    </w:p>
    <w:p w:rsidR="001B164B" w:rsidRDefault="001B164B" w:rsidP="001B164B">
      <w:pPr>
        <w:pStyle w:val="ListParagraph"/>
        <w:ind w:left="1080"/>
      </w:pPr>
      <w:r>
        <w:t xml:space="preserve">8:45 </w:t>
      </w:r>
      <w:r>
        <w:tab/>
        <w:t xml:space="preserve">Small group work: </w:t>
      </w:r>
    </w:p>
    <w:p w:rsidR="001B164B" w:rsidRDefault="001B164B" w:rsidP="001B164B">
      <w:pPr>
        <w:pStyle w:val="ListParagraph"/>
        <w:spacing w:after="120"/>
        <w:ind w:left="1800" w:firstLine="360"/>
      </w:pPr>
      <w:r>
        <w:t>Specific activities to achieve each goal</w:t>
      </w:r>
    </w:p>
    <w:p w:rsidR="001B164B" w:rsidRDefault="001B164B" w:rsidP="001B164B">
      <w:pPr>
        <w:pStyle w:val="ListParagraph"/>
        <w:spacing w:after="120"/>
        <w:ind w:left="1080"/>
      </w:pPr>
      <w:r>
        <w:t>10:30</w:t>
      </w:r>
      <w:r>
        <w:tab/>
        <w:t>Break (check-out)</w:t>
      </w:r>
    </w:p>
    <w:p w:rsidR="001B164B" w:rsidRDefault="001B164B" w:rsidP="001B164B">
      <w:pPr>
        <w:pStyle w:val="ListParagraph"/>
        <w:spacing w:after="120"/>
        <w:ind w:left="1080"/>
      </w:pPr>
      <w:r>
        <w:t xml:space="preserve">10:50 </w:t>
      </w:r>
      <w:r>
        <w:tab/>
        <w:t xml:space="preserve">Prioritization and next steps </w:t>
      </w:r>
    </w:p>
    <w:p w:rsidR="001B164B" w:rsidRDefault="001B164B" w:rsidP="001B164B">
      <w:pPr>
        <w:pStyle w:val="ListParagraph"/>
        <w:spacing w:after="120"/>
        <w:ind w:left="1080"/>
      </w:pPr>
      <w:r>
        <w:t xml:space="preserve">11:30 </w:t>
      </w:r>
      <w:r>
        <w:tab/>
        <w:t>Communications planning</w:t>
      </w:r>
    </w:p>
    <w:p w:rsidR="001B164B" w:rsidRDefault="001B164B" w:rsidP="001B164B">
      <w:pPr>
        <w:pStyle w:val="ListParagraph"/>
        <w:spacing w:after="120"/>
        <w:ind w:left="1080"/>
      </w:pPr>
      <w:r>
        <w:t>12:30</w:t>
      </w:r>
      <w:r>
        <w:tab/>
      </w:r>
      <w:proofErr w:type="gramStart"/>
      <w:r>
        <w:t>Networking</w:t>
      </w:r>
      <w:proofErr w:type="gramEnd"/>
      <w:r>
        <w:t xml:space="preserve"> lunch</w:t>
      </w:r>
    </w:p>
    <w:p w:rsidR="001B164B" w:rsidRDefault="001B164B" w:rsidP="001B164B">
      <w:pPr>
        <w:pStyle w:val="ListParagraph"/>
        <w:spacing w:after="120"/>
        <w:ind w:left="1080"/>
      </w:pPr>
      <w:r>
        <w:t>1:30 – 3:00</w:t>
      </w:r>
      <w:r>
        <w:tab/>
        <w:t xml:space="preserve">CTE Enhancement Funds Regional Project presentations and discussions </w:t>
      </w:r>
    </w:p>
    <w:p w:rsidR="001B164B" w:rsidRDefault="001B164B" w:rsidP="001B164B"/>
    <w:p w:rsidR="001B164B" w:rsidRDefault="001B164B" w:rsidP="001B164B">
      <w:r>
        <w:lastRenderedPageBreak/>
        <w:t xml:space="preserve">In October, 2014, the CEOs of the Central/Mother Lode Region’s colleges approved the following goals as the overarching framework for regional investment of CTE Enhancement Funds. </w:t>
      </w:r>
      <w:r w:rsidR="00B84106">
        <w:t>Before the regional summit, p</w:t>
      </w:r>
      <w:r>
        <w:t>lease review these goals and discuss</w:t>
      </w:r>
      <w:r w:rsidR="00B84106">
        <w:t xml:space="preserve"> the following</w:t>
      </w:r>
      <w:r>
        <w:t xml:space="preserve"> at your campus: </w:t>
      </w:r>
    </w:p>
    <w:p w:rsidR="001B164B" w:rsidRDefault="001B164B" w:rsidP="001B164B"/>
    <w:p w:rsidR="001B164B" w:rsidRDefault="00B84106" w:rsidP="00B8410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these goals provide an appropriate framework for the</w:t>
      </w:r>
      <w:r w:rsidR="001B164B" w:rsidRPr="001B164B">
        <w:rPr>
          <w:rFonts w:asciiTheme="minorHAnsi" w:hAnsiTheme="minorHAnsi"/>
        </w:rPr>
        <w:t xml:space="preserve"> overall work of the region? Why or why not? </w:t>
      </w:r>
      <w:r>
        <w:rPr>
          <w:rFonts w:asciiTheme="minorHAnsi" w:hAnsiTheme="minorHAnsi"/>
        </w:rPr>
        <w:t xml:space="preserve">If not, how could these goals be modified? </w:t>
      </w:r>
    </w:p>
    <w:p w:rsidR="00B84106" w:rsidRPr="00B84106" w:rsidRDefault="00B84106" w:rsidP="00B8410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there any goals that are important to our region that are not reflected here? </w:t>
      </w:r>
    </w:p>
    <w:p w:rsidR="001B164B" w:rsidRDefault="001B164B" w:rsidP="00B8410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B164B">
        <w:rPr>
          <w:rFonts w:asciiTheme="minorHAnsi" w:hAnsiTheme="minorHAnsi"/>
        </w:rPr>
        <w:t xml:space="preserve">Is my college prepared to work individually and collaboratively toward achievement of these </w:t>
      </w:r>
      <w:r w:rsidR="00B84106">
        <w:rPr>
          <w:rFonts w:asciiTheme="minorHAnsi" w:hAnsiTheme="minorHAnsi"/>
        </w:rPr>
        <w:t xml:space="preserve">(or other regional) </w:t>
      </w:r>
      <w:r w:rsidRPr="001B164B">
        <w:rPr>
          <w:rFonts w:asciiTheme="minorHAnsi" w:hAnsiTheme="minorHAnsi"/>
        </w:rPr>
        <w:t xml:space="preserve">goals? Why or why not? </w:t>
      </w:r>
    </w:p>
    <w:p w:rsidR="00B84106" w:rsidRDefault="00B84106" w:rsidP="00B8410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systems are in place in the Central/Mother Lode Region that support achieving regional goals? </w:t>
      </w:r>
    </w:p>
    <w:p w:rsidR="00B84106" w:rsidRPr="001B164B" w:rsidRDefault="00B84106" w:rsidP="00B8410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are some of the barriers? </w:t>
      </w:r>
    </w:p>
    <w:p w:rsidR="001B164B" w:rsidRDefault="001B164B" w:rsidP="001B164B">
      <w:pPr>
        <w:ind w:left="720"/>
      </w:pPr>
    </w:p>
    <w:p w:rsidR="001B164B" w:rsidRDefault="001B164B" w:rsidP="001B164B">
      <w:pPr>
        <w:ind w:left="720"/>
      </w:pPr>
    </w:p>
    <w:p w:rsidR="001B164B" w:rsidRDefault="001B164B" w:rsidP="001B164B">
      <w:pPr>
        <w:ind w:left="720"/>
        <w:jc w:val="center"/>
        <w:rPr>
          <w:b/>
        </w:rPr>
      </w:pPr>
      <w:r>
        <w:rPr>
          <w:b/>
        </w:rPr>
        <w:t>Central/Mother Lode Regional Consortium</w:t>
      </w:r>
    </w:p>
    <w:p w:rsidR="001B164B" w:rsidRDefault="001B164B" w:rsidP="001B164B">
      <w:pPr>
        <w:ind w:left="720"/>
        <w:jc w:val="center"/>
        <w:rPr>
          <w:b/>
        </w:rPr>
      </w:pPr>
      <w:r>
        <w:rPr>
          <w:b/>
        </w:rPr>
        <w:t>Regional Goals for CTE Enhancement Funding</w:t>
      </w:r>
    </w:p>
    <w:p w:rsidR="001B164B" w:rsidRPr="001B164B" w:rsidRDefault="001B164B" w:rsidP="001B164B">
      <w:pPr>
        <w:ind w:left="720"/>
        <w:jc w:val="center"/>
        <w:rPr>
          <w:b/>
        </w:rPr>
      </w:pPr>
    </w:p>
    <w:p w:rsidR="00086D91" w:rsidRPr="001B164B" w:rsidRDefault="00B84106" w:rsidP="001B164B">
      <w:pPr>
        <w:numPr>
          <w:ilvl w:val="0"/>
          <w:numId w:val="6"/>
        </w:numPr>
        <w:spacing w:after="120"/>
      </w:pPr>
      <w:r w:rsidRPr="001B164B">
        <w:t xml:space="preserve">Align curriculum alignment with industry needs; develop or enhance K-12 – college – university pathways. </w:t>
      </w:r>
    </w:p>
    <w:p w:rsidR="00086D91" w:rsidRPr="001B164B" w:rsidRDefault="00B84106" w:rsidP="001B164B">
      <w:pPr>
        <w:numPr>
          <w:ilvl w:val="0"/>
          <w:numId w:val="6"/>
        </w:numPr>
        <w:spacing w:after="120"/>
      </w:pPr>
      <w:r w:rsidRPr="001B164B">
        <w:t xml:space="preserve">Incorporate “soft skills” to reflect industry input. </w:t>
      </w:r>
    </w:p>
    <w:p w:rsidR="00086D91" w:rsidRPr="001B164B" w:rsidRDefault="00B84106" w:rsidP="001B164B">
      <w:pPr>
        <w:numPr>
          <w:ilvl w:val="0"/>
          <w:numId w:val="6"/>
        </w:numPr>
        <w:spacing w:after="120"/>
      </w:pPr>
      <w:r w:rsidRPr="001B164B">
        <w:t xml:space="preserve">Increase the number of students who enter and complete CTE programs through information and outreach. </w:t>
      </w:r>
    </w:p>
    <w:p w:rsidR="00086D91" w:rsidRPr="001B164B" w:rsidRDefault="00B84106" w:rsidP="001B164B">
      <w:pPr>
        <w:numPr>
          <w:ilvl w:val="0"/>
          <w:numId w:val="6"/>
        </w:numPr>
        <w:spacing w:after="120"/>
      </w:pPr>
      <w:r w:rsidRPr="001B164B">
        <w:t xml:space="preserve">Incorporate workplace learning opportunities. </w:t>
      </w:r>
    </w:p>
    <w:p w:rsidR="00086D91" w:rsidRPr="001B164B" w:rsidRDefault="00B84106" w:rsidP="001B164B">
      <w:pPr>
        <w:numPr>
          <w:ilvl w:val="0"/>
          <w:numId w:val="6"/>
        </w:numPr>
        <w:spacing w:after="120"/>
      </w:pPr>
      <w:r w:rsidRPr="001B164B">
        <w:t xml:space="preserve">Leverage or expand upon model programs. </w:t>
      </w:r>
    </w:p>
    <w:p w:rsidR="00086D91" w:rsidRPr="001B164B" w:rsidRDefault="00B84106" w:rsidP="001B164B">
      <w:pPr>
        <w:numPr>
          <w:ilvl w:val="0"/>
          <w:numId w:val="6"/>
        </w:numPr>
        <w:spacing w:after="120"/>
      </w:pPr>
      <w:r w:rsidRPr="001B164B">
        <w:t xml:space="preserve">Improve data collection and student tracking systems. </w:t>
      </w:r>
    </w:p>
    <w:p w:rsidR="00086D91" w:rsidRPr="001B164B" w:rsidRDefault="00B84106" w:rsidP="001B164B">
      <w:pPr>
        <w:numPr>
          <w:ilvl w:val="0"/>
          <w:numId w:val="6"/>
        </w:numPr>
        <w:spacing w:after="120"/>
      </w:pPr>
      <w:r w:rsidRPr="001B164B">
        <w:t>Advance technological capacity for CTE programs.</w:t>
      </w:r>
    </w:p>
    <w:p w:rsidR="00C64EDB" w:rsidRPr="00C64EDB" w:rsidRDefault="00C64EDB" w:rsidP="00C64EDB"/>
    <w:sectPr w:rsidR="00C64EDB" w:rsidRPr="00C64EDB" w:rsidSect="001C2D5F">
      <w:headerReference w:type="default" r:id="rId7"/>
      <w:footerReference w:type="default" r:id="rId8"/>
      <w:pgSz w:w="12240" w:h="15840"/>
      <w:pgMar w:top="1440" w:right="1080" w:bottom="1440" w:left="108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41" w:rsidRDefault="003D2D41" w:rsidP="0072519F">
      <w:r>
        <w:separator/>
      </w:r>
    </w:p>
  </w:endnote>
  <w:endnote w:type="continuationSeparator" w:id="0">
    <w:p w:rsidR="003D2D41" w:rsidRDefault="003D2D41" w:rsidP="007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743381">
    <w:pPr>
      <w:pStyle w:val="Footer"/>
      <w:ind w:left="-1350"/>
    </w:pPr>
    <w:r>
      <w:rPr>
        <w:noProof/>
      </w:rPr>
      <w:drawing>
        <wp:inline distT="0" distB="0" distL="0" distR="0">
          <wp:extent cx="7101753" cy="260562"/>
          <wp:effectExtent l="25400" t="0" r="10247" b="0"/>
          <wp:docPr id="5" name="Picture 4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1753" cy="26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41" w:rsidRDefault="003D2D41" w:rsidP="0072519F">
      <w:r>
        <w:separator/>
      </w:r>
    </w:p>
  </w:footnote>
  <w:footnote w:type="continuationSeparator" w:id="0">
    <w:p w:rsidR="003D2D41" w:rsidRDefault="003D2D41" w:rsidP="0072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C64EDB">
    <w:pPr>
      <w:pStyle w:val="Header"/>
      <w:spacing w:before="100" w:beforeAutospacing="1"/>
      <w:ind w:left="-720"/>
      <w:jc w:val="center"/>
    </w:pPr>
    <w:r>
      <w:rPr>
        <w:noProof/>
      </w:rPr>
      <w:drawing>
        <wp:inline distT="0" distB="0" distL="0" distR="0">
          <wp:extent cx="7234255" cy="1210733"/>
          <wp:effectExtent l="25400" t="0" r="4745" b="0"/>
          <wp:docPr id="3" name="Picture 2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398" cy="121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7CBD"/>
    <w:multiLevelType w:val="hybridMultilevel"/>
    <w:tmpl w:val="783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5D71"/>
    <w:multiLevelType w:val="hybridMultilevel"/>
    <w:tmpl w:val="245E9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4856"/>
    <w:multiLevelType w:val="hybridMultilevel"/>
    <w:tmpl w:val="9DE2706E"/>
    <w:lvl w:ilvl="0" w:tplc="BAEC6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A3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2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A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4F46CB"/>
    <w:multiLevelType w:val="hybridMultilevel"/>
    <w:tmpl w:val="F26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E5B56"/>
    <w:multiLevelType w:val="hybridMultilevel"/>
    <w:tmpl w:val="7200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5060"/>
    <w:multiLevelType w:val="hybridMultilevel"/>
    <w:tmpl w:val="A9EC737A"/>
    <w:lvl w:ilvl="0" w:tplc="CC84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E1CCE"/>
    <w:multiLevelType w:val="hybridMultilevel"/>
    <w:tmpl w:val="EEF8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27689"/>
    <w:multiLevelType w:val="hybridMultilevel"/>
    <w:tmpl w:val="60B8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086D91"/>
    <w:rsid w:val="000A4957"/>
    <w:rsid w:val="001B164B"/>
    <w:rsid w:val="001C2D5F"/>
    <w:rsid w:val="002B087A"/>
    <w:rsid w:val="003D2D41"/>
    <w:rsid w:val="006C0934"/>
    <w:rsid w:val="0072519F"/>
    <w:rsid w:val="00732C20"/>
    <w:rsid w:val="00740765"/>
    <w:rsid w:val="00743381"/>
    <w:rsid w:val="009E778E"/>
    <w:rsid w:val="00B84106"/>
    <w:rsid w:val="00BD3458"/>
    <w:rsid w:val="00C0597F"/>
    <w:rsid w:val="00C64EDB"/>
    <w:rsid w:val="00EA2715"/>
    <w:rsid w:val="00F31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5EF9536-639D-474F-9212-1ED2C71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81"/>
  </w:style>
  <w:style w:type="paragraph" w:styleId="Footer">
    <w:name w:val="footer"/>
    <w:basedOn w:val="Normal"/>
    <w:link w:val="Foot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81"/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D5F"/>
    <w:pPr>
      <w:ind w:left="720"/>
    </w:pPr>
    <w:rPr>
      <w:rFonts w:ascii="Verdana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sc008</dc:creator>
  <cp:lastModifiedBy>Sumeet Malhi</cp:lastModifiedBy>
  <cp:revision>3</cp:revision>
  <dcterms:created xsi:type="dcterms:W3CDTF">2015-02-19T23:17:00Z</dcterms:created>
  <dcterms:modified xsi:type="dcterms:W3CDTF">2015-04-10T15:23:00Z</dcterms:modified>
</cp:coreProperties>
</file>