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C8F" w:rsidRDefault="00CD6C8F" w:rsidP="00CD6C8F">
      <w:pPr>
        <w:jc w:val="center"/>
        <w:rPr>
          <w:b/>
        </w:rPr>
      </w:pPr>
      <w:r>
        <w:rPr>
          <w:b/>
        </w:rPr>
        <w:t>Central/Mother Lode Regional Steering Committee</w:t>
      </w:r>
    </w:p>
    <w:p w:rsidR="00CD6C8F" w:rsidRDefault="00CD6C8F" w:rsidP="00CD6C8F">
      <w:pPr>
        <w:jc w:val="center"/>
        <w:rPr>
          <w:b/>
        </w:rPr>
      </w:pPr>
      <w:r>
        <w:rPr>
          <w:b/>
        </w:rPr>
        <w:t>October 21, 2014 4:00 – 8:00 p.m.</w:t>
      </w:r>
    </w:p>
    <w:p w:rsidR="00CD6C8F" w:rsidRDefault="00CD6C8F" w:rsidP="00CD6C8F">
      <w:pPr>
        <w:jc w:val="center"/>
        <w:rPr>
          <w:b/>
        </w:rPr>
      </w:pPr>
      <w:r>
        <w:rPr>
          <w:b/>
        </w:rPr>
        <w:t>The Los Angeles Hotel Downtown</w:t>
      </w:r>
    </w:p>
    <w:p w:rsidR="00CD6C8F" w:rsidRDefault="00CD6C8F" w:rsidP="00CD6C8F">
      <w:pPr>
        <w:jc w:val="center"/>
        <w:rPr>
          <w:b/>
        </w:rPr>
      </w:pPr>
      <w:r>
        <w:rPr>
          <w:b/>
        </w:rPr>
        <w:t>Pacific Ballroom One</w:t>
      </w:r>
    </w:p>
    <w:p w:rsidR="00CD6C8F" w:rsidRDefault="00CD6C8F" w:rsidP="00CD6C8F">
      <w:pPr>
        <w:jc w:val="center"/>
        <w:rPr>
          <w:b/>
        </w:rPr>
      </w:pPr>
      <w:r>
        <w:rPr>
          <w:b/>
        </w:rPr>
        <w:t>Agenda</w:t>
      </w:r>
    </w:p>
    <w:p w:rsidR="00CD6C8F" w:rsidRDefault="00CD6C8F" w:rsidP="00CD6C8F">
      <w:pPr>
        <w:rPr>
          <w:b/>
        </w:rPr>
      </w:pPr>
    </w:p>
    <w:p w:rsidR="00CD6C8F" w:rsidRDefault="00CD6C8F" w:rsidP="00CD6C8F">
      <w:pPr>
        <w:rPr>
          <w:b/>
        </w:rPr>
      </w:pPr>
      <w:r>
        <w:rPr>
          <w:b/>
        </w:rPr>
        <w:t>1. Welcome and Introductions</w:t>
      </w:r>
    </w:p>
    <w:p w:rsidR="00CD6C8F" w:rsidRDefault="00CD6C8F" w:rsidP="00CD6C8F">
      <w:pPr>
        <w:rPr>
          <w:b/>
        </w:rPr>
      </w:pPr>
      <w:r>
        <w:rPr>
          <w:b/>
        </w:rPr>
        <w:t>2. Review of meeting notes, August 5, 2014</w:t>
      </w:r>
    </w:p>
    <w:p w:rsidR="00CD6C8F" w:rsidRDefault="00CD6C8F" w:rsidP="00CD6C8F">
      <w:pPr>
        <w:rPr>
          <w:b/>
        </w:rPr>
      </w:pPr>
      <w:r>
        <w:rPr>
          <w:b/>
        </w:rPr>
        <w:t xml:space="preserve">3. Old business: </w:t>
      </w:r>
    </w:p>
    <w:p w:rsidR="00CD6C8F" w:rsidRDefault="00CD6C8F" w:rsidP="00CD6C8F">
      <w:pPr>
        <w:pStyle w:val="ListParagraph"/>
      </w:pPr>
      <w:r w:rsidRPr="00B765C5">
        <w:rPr>
          <w:b/>
        </w:rPr>
        <w:t>Program approval process checklist</w:t>
      </w:r>
      <w:r w:rsidR="00C9116E">
        <w:t xml:space="preserve"> – </w:t>
      </w:r>
      <w:r w:rsidR="000375C5">
        <w:t>A motion was set by Pedro Mendez and seconded by Mike McNair that a minimum of seven votes will be needed t</w:t>
      </w:r>
      <w:r w:rsidR="00A82158">
        <w:t xml:space="preserve">o pass a program. </w:t>
      </w:r>
      <w:r w:rsidR="00C9116E">
        <w:t xml:space="preserve">Sumeet will review the submitted programs to see if all 21 items are submitted. If they are not, he will relay this information to the Steering Committee member whose college submitted the program and they (the Steering Committee member) will contact the appropriate person(s) to get the missing information. </w:t>
      </w:r>
    </w:p>
    <w:p w:rsidR="00CD6C8F" w:rsidRDefault="00CD6C8F" w:rsidP="00CD6C8F">
      <w:pPr>
        <w:pStyle w:val="ListParagraph"/>
      </w:pPr>
      <w:r w:rsidRPr="00B765C5">
        <w:rPr>
          <w:b/>
        </w:rPr>
        <w:t>Regional data collection</w:t>
      </w:r>
      <w:r w:rsidR="00B765C5">
        <w:t xml:space="preserve"> – A need for training was discussed for Launch board. Also a consistency of top codes was addressed. Both of these items were placed on </w:t>
      </w:r>
      <w:proofErr w:type="gramStart"/>
      <w:r w:rsidR="00B765C5">
        <w:t>a to</w:t>
      </w:r>
      <w:proofErr w:type="gramEnd"/>
      <w:r w:rsidR="00B765C5">
        <w:t xml:space="preserve"> do list. </w:t>
      </w:r>
    </w:p>
    <w:p w:rsidR="00CD6C8F" w:rsidRDefault="00CD6C8F" w:rsidP="00CD6C8F">
      <w:pPr>
        <w:pStyle w:val="ListParagraph"/>
      </w:pPr>
      <w:r w:rsidRPr="004A4A6E">
        <w:rPr>
          <w:b/>
        </w:rPr>
        <w:t>Regional planning session for February</w:t>
      </w:r>
      <w:r w:rsidR="00C9116E">
        <w:t xml:space="preserve"> – The planning session will take place on February 6</w:t>
      </w:r>
      <w:r w:rsidR="00C9116E" w:rsidRPr="00C9116E">
        <w:rPr>
          <w:vertAlign w:val="superscript"/>
        </w:rPr>
        <w:t>th</w:t>
      </w:r>
      <w:r w:rsidR="00C9116E">
        <w:t xml:space="preserve">, 2015. </w:t>
      </w:r>
    </w:p>
    <w:p w:rsidR="00CD6C8F" w:rsidRDefault="00CD6C8F" w:rsidP="00CD6C8F">
      <w:pPr>
        <w:pStyle w:val="ListParagraph"/>
      </w:pPr>
      <w:r w:rsidRPr="004A4A6E">
        <w:rPr>
          <w:b/>
        </w:rPr>
        <w:t xml:space="preserve">Finalize 2014-15 meeting </w:t>
      </w:r>
      <w:r w:rsidR="004A4A6E" w:rsidRPr="004A4A6E">
        <w:rPr>
          <w:b/>
        </w:rPr>
        <w:t>schedule</w:t>
      </w:r>
      <w:r w:rsidR="004A4A6E">
        <w:t xml:space="preserve"> - December 19</w:t>
      </w:r>
      <w:r w:rsidR="004A4A6E" w:rsidRPr="004A4A6E">
        <w:rPr>
          <w:vertAlign w:val="superscript"/>
        </w:rPr>
        <w:t>th</w:t>
      </w:r>
      <w:r w:rsidR="004A4A6E">
        <w:t xml:space="preserve"> will be the next Steering Committee meeting at Merced College from 10:00 AM to 2:00PM. </w:t>
      </w:r>
    </w:p>
    <w:p w:rsidR="002B2F37" w:rsidRDefault="00CD6C8F" w:rsidP="00CD6C8F">
      <w:r>
        <w:rPr>
          <w:b/>
        </w:rPr>
        <w:t>4. Review of local share CTE enhancement funds:  LMI data and application process</w:t>
      </w:r>
      <w:r w:rsidR="00213B4F">
        <w:rPr>
          <w:b/>
        </w:rPr>
        <w:t xml:space="preserve"> </w:t>
      </w:r>
      <w:r w:rsidR="002B2F37">
        <w:t xml:space="preserve">– The local funds (40%) of CTE enhancement funds will be allocated equally to each college. Colleges can then these use their respective local funds to collaborate with each other to work on CTE projects.   </w:t>
      </w:r>
    </w:p>
    <w:p w:rsidR="002B2F37" w:rsidRDefault="002B2F37" w:rsidP="00CD6C8F"/>
    <w:p w:rsidR="00EF3823" w:rsidRDefault="00CD6C8F" w:rsidP="00CD6C8F">
      <w:r>
        <w:rPr>
          <w:b/>
        </w:rPr>
        <w:t>5. Discussion of local and regional</w:t>
      </w:r>
      <w:r w:rsidR="002B2F37">
        <w:rPr>
          <w:b/>
        </w:rPr>
        <w:t xml:space="preserve"> CTE enhancement fund projects</w:t>
      </w:r>
      <w:r w:rsidR="002B2F37">
        <w:t xml:space="preserve"> – Colleges will submit the local application to the Central / Mother Lode Regional Consortium. CRC will then process the information and post it to the CRC website (</w:t>
      </w:r>
      <w:r w:rsidR="00EF3823" w:rsidRPr="00EF3823">
        <w:t>http://crconsortium.com</w:t>
      </w:r>
      <w:r w:rsidR="00EF3823">
        <w:t xml:space="preserve">) under the tab “CTE ENHANCEMENT FUNDING”. The applications will be sorted by the sector that the program is in and then via college. Each program is labeled with the top code and program name. Within each program it will have the proposed expenditures, number of current and additional completers, and if the college is interested in collaboration for this particular project.  </w:t>
      </w:r>
    </w:p>
    <w:p w:rsidR="00EF3823" w:rsidRDefault="00EF3823" w:rsidP="00CD6C8F"/>
    <w:p w:rsidR="00EF3823" w:rsidRDefault="00EF3823" w:rsidP="00CD6C8F">
      <w:r>
        <w:t xml:space="preserve">The purpose of this is to have this information readily available for Steering Committee members and colleges to find partners to collaborate programs with. </w:t>
      </w:r>
    </w:p>
    <w:p w:rsidR="00527806" w:rsidRDefault="00EF3823" w:rsidP="00EF3823">
      <w:pPr>
        <w:ind w:left="720"/>
      </w:pPr>
      <w:r>
        <w:t xml:space="preserve">For example: If Reedley College and Fresno City College were both interested in the </w:t>
      </w:r>
      <w:r w:rsidRPr="00EF3823">
        <w:t>0956.00 Manufacturing and Industrial Technology</w:t>
      </w:r>
      <w:r>
        <w:t xml:space="preserve"> program for Advanced Manufacturing </w:t>
      </w:r>
    </w:p>
    <w:p w:rsidR="00527806" w:rsidRDefault="00527806" w:rsidP="00EF3823">
      <w:pPr>
        <w:ind w:left="720"/>
      </w:pPr>
    </w:p>
    <w:p w:rsidR="00527806" w:rsidRDefault="00527806" w:rsidP="00EF3823">
      <w:pPr>
        <w:ind w:left="720"/>
      </w:pPr>
    </w:p>
    <w:p w:rsidR="002B2F37" w:rsidRDefault="00EF3823" w:rsidP="00EF3823">
      <w:pPr>
        <w:ind w:left="720"/>
      </w:pPr>
      <w:bookmarkStart w:id="0" w:name="_GoBack"/>
      <w:bookmarkEnd w:id="0"/>
      <w:proofErr w:type="gramStart"/>
      <w:r>
        <w:t>and</w:t>
      </w:r>
      <w:proofErr w:type="gramEnd"/>
      <w:r>
        <w:t xml:space="preserve"> they both were interested in collaboration, then each college’s Steering Committee member or representative will contact each other to begin the collaboration process. </w:t>
      </w:r>
    </w:p>
    <w:p w:rsidR="002B2F37" w:rsidRDefault="002B2F37" w:rsidP="00CD6C8F"/>
    <w:p w:rsidR="00CD6C8F" w:rsidRPr="002B2F37" w:rsidRDefault="00213B4F" w:rsidP="00CD6C8F">
      <w:r w:rsidRPr="002B2F37">
        <w:t xml:space="preserve"> </w:t>
      </w:r>
      <w:r w:rsidR="00CD6C8F" w:rsidRPr="002B2F37">
        <w:t>6. Adjourn</w:t>
      </w:r>
    </w:p>
    <w:p w:rsidR="00CD6C8F" w:rsidRDefault="00CD6C8F" w:rsidP="00CD6C8F">
      <w:pPr>
        <w:ind w:left="720" w:hanging="360"/>
      </w:pPr>
    </w:p>
    <w:p w:rsidR="002654BB" w:rsidRDefault="002654BB" w:rsidP="00D80504">
      <w:r>
        <w:t xml:space="preserve"> </w:t>
      </w:r>
    </w:p>
    <w:sectPr w:rsidR="002654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64" w:rsidRDefault="003A2264" w:rsidP="003A2264">
      <w:r>
        <w:separator/>
      </w:r>
    </w:p>
  </w:endnote>
  <w:endnote w:type="continuationSeparator" w:id="0">
    <w:p w:rsidR="003A2264" w:rsidRDefault="003A2264" w:rsidP="003A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64" w:rsidRDefault="003A2264">
    <w:pPr>
      <w:pStyle w:val="Footer"/>
    </w:pPr>
    <w:r>
      <w:rPr>
        <w:noProof/>
      </w:rPr>
      <w:drawing>
        <wp:inline distT="0" distB="0" distL="0" distR="0" wp14:anchorId="4E995A74" wp14:editId="6C2FE9C8">
          <wp:extent cx="5943600" cy="217909"/>
          <wp:effectExtent l="0" t="0" r="0" b="0"/>
          <wp:docPr id="5" name="Picture 4" descr="DWM_WordHeader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M_WordHeaderFOOT.jpg"/>
                  <pic:cNvPicPr/>
                </pic:nvPicPr>
                <pic:blipFill>
                  <a:blip r:embed="rId1"/>
                  <a:stretch>
                    <a:fillRect/>
                  </a:stretch>
                </pic:blipFill>
                <pic:spPr>
                  <a:xfrm>
                    <a:off x="0" y="0"/>
                    <a:ext cx="5943600" cy="21790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64" w:rsidRDefault="003A2264" w:rsidP="003A2264">
      <w:r>
        <w:separator/>
      </w:r>
    </w:p>
  </w:footnote>
  <w:footnote w:type="continuationSeparator" w:id="0">
    <w:p w:rsidR="003A2264" w:rsidRDefault="003A2264" w:rsidP="003A2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264" w:rsidRDefault="003A2264">
    <w:pPr>
      <w:pStyle w:val="Header"/>
    </w:pPr>
    <w:r>
      <w:rPr>
        <w:noProof/>
      </w:rPr>
      <w:drawing>
        <wp:inline distT="0" distB="0" distL="0" distR="0" wp14:anchorId="637F7FC9" wp14:editId="2D561BDC">
          <wp:extent cx="5943600" cy="994426"/>
          <wp:effectExtent l="0" t="0" r="0" b="0"/>
          <wp:docPr id="3" name="Picture 2" descr="DWM_WordHeader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M_WordHeader_TOP.jpg"/>
                  <pic:cNvPicPr/>
                </pic:nvPicPr>
                <pic:blipFill>
                  <a:blip r:embed="rId1"/>
                  <a:stretch>
                    <a:fillRect/>
                  </a:stretch>
                </pic:blipFill>
                <pic:spPr>
                  <a:xfrm>
                    <a:off x="0" y="0"/>
                    <a:ext cx="5943600" cy="9944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9D7E8E"/>
    <w:multiLevelType w:val="hybridMultilevel"/>
    <w:tmpl w:val="C420939E"/>
    <w:lvl w:ilvl="0" w:tplc="88104E0A">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09"/>
    <w:rsid w:val="000375C5"/>
    <w:rsid w:val="00073B09"/>
    <w:rsid w:val="0011022C"/>
    <w:rsid w:val="00213B4F"/>
    <w:rsid w:val="002654BB"/>
    <w:rsid w:val="00270457"/>
    <w:rsid w:val="002B2F37"/>
    <w:rsid w:val="002C57A4"/>
    <w:rsid w:val="00365DFA"/>
    <w:rsid w:val="003A2264"/>
    <w:rsid w:val="003B3F3C"/>
    <w:rsid w:val="004552E8"/>
    <w:rsid w:val="004A0A89"/>
    <w:rsid w:val="004A4A6E"/>
    <w:rsid w:val="00527806"/>
    <w:rsid w:val="00627184"/>
    <w:rsid w:val="008C5167"/>
    <w:rsid w:val="008D4D14"/>
    <w:rsid w:val="009604FD"/>
    <w:rsid w:val="00A21225"/>
    <w:rsid w:val="00A82158"/>
    <w:rsid w:val="00B765C5"/>
    <w:rsid w:val="00C66156"/>
    <w:rsid w:val="00C9116E"/>
    <w:rsid w:val="00CB3452"/>
    <w:rsid w:val="00CD6C8F"/>
    <w:rsid w:val="00D80504"/>
    <w:rsid w:val="00E44FCB"/>
    <w:rsid w:val="00E824EE"/>
    <w:rsid w:val="00EF3823"/>
    <w:rsid w:val="00F03ED6"/>
    <w:rsid w:val="00FB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3B552-4251-4EA0-A1BB-D1B1375F9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8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D6C8F"/>
    <w:pPr>
      <w:numPr>
        <w:numId w:val="1"/>
      </w:numPr>
      <w:spacing w:after="200" w:line="276" w:lineRule="auto"/>
      <w:contextualSpacing/>
    </w:pPr>
    <w:rPr>
      <w:rFonts w:ascii="Times New Roman" w:eastAsia="Times New Roman" w:hAnsi="Times New Roman" w:cs="Times New Roman"/>
      <w:szCs w:val="22"/>
    </w:rPr>
  </w:style>
  <w:style w:type="character" w:styleId="Hyperlink">
    <w:name w:val="Hyperlink"/>
    <w:basedOn w:val="DefaultParagraphFont"/>
    <w:uiPriority w:val="99"/>
    <w:unhideWhenUsed/>
    <w:rsid w:val="00EF3823"/>
    <w:rPr>
      <w:color w:val="0563C1" w:themeColor="hyperlink"/>
      <w:u w:val="single"/>
    </w:rPr>
  </w:style>
  <w:style w:type="paragraph" w:styleId="Header">
    <w:name w:val="header"/>
    <w:basedOn w:val="Normal"/>
    <w:link w:val="HeaderChar"/>
    <w:uiPriority w:val="99"/>
    <w:unhideWhenUsed/>
    <w:rsid w:val="003A2264"/>
    <w:pPr>
      <w:tabs>
        <w:tab w:val="center" w:pos="4680"/>
        <w:tab w:val="right" w:pos="9360"/>
      </w:tabs>
    </w:pPr>
  </w:style>
  <w:style w:type="character" w:customStyle="1" w:styleId="HeaderChar">
    <w:name w:val="Header Char"/>
    <w:basedOn w:val="DefaultParagraphFont"/>
    <w:link w:val="Header"/>
    <w:uiPriority w:val="99"/>
    <w:rsid w:val="003A2264"/>
    <w:rPr>
      <w:sz w:val="24"/>
      <w:szCs w:val="24"/>
    </w:rPr>
  </w:style>
  <w:style w:type="paragraph" w:styleId="Footer">
    <w:name w:val="footer"/>
    <w:basedOn w:val="Normal"/>
    <w:link w:val="FooterChar"/>
    <w:uiPriority w:val="99"/>
    <w:unhideWhenUsed/>
    <w:rsid w:val="003A2264"/>
    <w:pPr>
      <w:tabs>
        <w:tab w:val="center" w:pos="4680"/>
        <w:tab w:val="right" w:pos="9360"/>
      </w:tabs>
    </w:pPr>
  </w:style>
  <w:style w:type="character" w:customStyle="1" w:styleId="FooterChar">
    <w:name w:val="Footer Char"/>
    <w:basedOn w:val="DefaultParagraphFont"/>
    <w:link w:val="Footer"/>
    <w:uiPriority w:val="99"/>
    <w:rsid w:val="003A22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59825">
      <w:bodyDiv w:val="1"/>
      <w:marLeft w:val="0"/>
      <w:marRight w:val="0"/>
      <w:marTop w:val="0"/>
      <w:marBottom w:val="0"/>
      <w:divBdr>
        <w:top w:val="none" w:sz="0" w:space="0" w:color="auto"/>
        <w:left w:val="none" w:sz="0" w:space="0" w:color="auto"/>
        <w:bottom w:val="none" w:sz="0" w:space="0" w:color="auto"/>
        <w:right w:val="none" w:sz="0" w:space="0" w:color="auto"/>
      </w:divBdr>
    </w:div>
    <w:div w:id="193308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Sumeet Malhi</dc:creator>
  <cp:keywords/>
  <dc:description/>
  <cp:lastModifiedBy>Sumeet Malhi</cp:lastModifiedBy>
  <cp:revision>28</cp:revision>
  <dcterms:created xsi:type="dcterms:W3CDTF">2014-10-31T15:57:00Z</dcterms:created>
  <dcterms:modified xsi:type="dcterms:W3CDTF">2014-11-17T17:08:00Z</dcterms:modified>
</cp:coreProperties>
</file>